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7D098D6" w14:textId="4ECC1027" w:rsidR="009A0462" w:rsidRDefault="001303F1">
      <w:pPr>
        <w:ind w:left="1260"/>
        <w:jc w:val="center"/>
        <w:rPr>
          <w:rFonts w:ascii="Garamond" w:hAnsi="Garamond"/>
          <w:b/>
          <w:bCs/>
          <w:sz w:val="32"/>
          <w:szCs w:val="32"/>
        </w:rPr>
      </w:pPr>
      <w:r>
        <w:rPr>
          <w:rFonts w:ascii="Garamond" w:hAnsi="Garamond"/>
          <w:b/>
          <w:bCs/>
          <w:noProof/>
          <w:sz w:val="20"/>
          <w:szCs w:val="32"/>
        </w:rPr>
        <mc:AlternateContent>
          <mc:Choice Requires="wps">
            <w:drawing>
              <wp:anchor distT="0" distB="0" distL="114300" distR="114300" simplePos="0" relativeHeight="251656704" behindDoc="0" locked="0" layoutInCell="1" allowOverlap="1" wp14:anchorId="41D88406" wp14:editId="0F22183B">
                <wp:simplePos x="0" y="0"/>
                <wp:positionH relativeFrom="column">
                  <wp:posOffset>-344805</wp:posOffset>
                </wp:positionH>
                <wp:positionV relativeFrom="paragraph">
                  <wp:posOffset>-91549</wp:posOffset>
                </wp:positionV>
                <wp:extent cx="6744970" cy="1517650"/>
                <wp:effectExtent l="0" t="0" r="0" b="6350"/>
                <wp:wrapNone/>
                <wp:docPr id="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517650"/>
                        </a:xfrm>
                        <a:prstGeom prst="rect">
                          <a:avLst/>
                        </a:prstGeom>
                        <a:solidFill>
                          <a:srgbClr val="FFFFFF">
                            <a:alpha val="50000"/>
                          </a:srgbClr>
                        </a:solidFill>
                        <a:ln>
                          <a:noFill/>
                        </a:ln>
                        <a:extLst/>
                      </wps:spPr>
                      <wps:txbx>
                        <w:txbxContent>
                          <w:p w14:paraId="78CCFD35" w14:textId="0DE931CF" w:rsidR="003D4AE6" w:rsidRPr="00B162C0" w:rsidRDefault="003D4AE6" w:rsidP="00431B27">
                            <w:pPr>
                              <w:jc w:val="center"/>
                              <w:rPr>
                                <w:rFonts w:cs="Arial"/>
                                <w:b/>
                                <w:bCs/>
                                <w:sz w:val="40"/>
                                <w:szCs w:val="40"/>
                                <w:u w:val="single"/>
                              </w:rPr>
                            </w:pPr>
                            <w:r w:rsidRPr="00B162C0">
                              <w:rPr>
                                <w:rFonts w:cs="Arial"/>
                                <w:b/>
                                <w:bCs/>
                                <w:sz w:val="40"/>
                                <w:szCs w:val="40"/>
                                <w:u w:val="single"/>
                              </w:rPr>
                              <w:t>Paradise Recreation and Park District</w:t>
                            </w:r>
                          </w:p>
                          <w:p w14:paraId="77CBAD28" w14:textId="413B9FD5" w:rsidR="003D4AE6" w:rsidRPr="00B162C0" w:rsidRDefault="003D4AE6" w:rsidP="00431B27">
                            <w:pPr>
                              <w:jc w:val="center"/>
                              <w:rPr>
                                <w:rFonts w:cs="Arial"/>
                                <w:b/>
                                <w:bCs/>
                                <w:sz w:val="72"/>
                                <w:szCs w:val="40"/>
                              </w:rPr>
                            </w:pPr>
                            <w:r w:rsidRPr="00B162C0">
                              <w:rPr>
                                <w:rFonts w:cs="Arial"/>
                                <w:b/>
                                <w:bCs/>
                                <w:sz w:val="72"/>
                                <w:szCs w:val="40"/>
                              </w:rPr>
                              <w:t>201</w:t>
                            </w:r>
                            <w:r>
                              <w:rPr>
                                <w:rFonts w:cs="Arial"/>
                                <w:b/>
                                <w:bCs/>
                                <w:sz w:val="72"/>
                                <w:szCs w:val="40"/>
                              </w:rPr>
                              <w:t>9</w:t>
                            </w:r>
                            <w:r w:rsidRPr="00B162C0">
                              <w:rPr>
                                <w:rFonts w:cs="Arial"/>
                                <w:b/>
                                <w:bCs/>
                                <w:sz w:val="72"/>
                                <w:szCs w:val="40"/>
                              </w:rPr>
                              <w:t>-20</w:t>
                            </w:r>
                            <w:r>
                              <w:rPr>
                                <w:rFonts w:cs="Arial"/>
                                <w:b/>
                                <w:bCs/>
                                <w:sz w:val="72"/>
                                <w:szCs w:val="40"/>
                              </w:rPr>
                              <w:t>20</w:t>
                            </w:r>
                          </w:p>
                          <w:p w14:paraId="46287D48" w14:textId="5F666F60" w:rsidR="003D4AE6" w:rsidRPr="00B162C0" w:rsidRDefault="003D4AE6" w:rsidP="00431B27">
                            <w:pPr>
                              <w:jc w:val="center"/>
                              <w:rPr>
                                <w:rFonts w:cs="Arial"/>
                                <w:b/>
                                <w:bCs/>
                                <w:sz w:val="72"/>
                                <w:szCs w:val="40"/>
                              </w:rPr>
                            </w:pPr>
                            <w:r w:rsidRPr="00B162C0">
                              <w:rPr>
                                <w:rFonts w:cs="Arial"/>
                                <w:b/>
                                <w:bCs/>
                                <w:sz w:val="72"/>
                                <w:szCs w:val="40"/>
                              </w:rPr>
                              <w:t>Budget and Financial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88406" id="_x0000_t202" coordsize="21600,21600" o:spt="202" path="m,l,21600r21600,l21600,xe">
                <v:stroke joinstyle="miter"/>
                <v:path gradientshapeok="t" o:connecttype="rect"/>
              </v:shapetype>
              <v:shape id="Text Box 37" o:spid="_x0000_s1026" type="#_x0000_t202" style="position:absolute;left:0;text-align:left;margin-left:-27.15pt;margin-top:-7.2pt;width:531.1pt;height:1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" stroked="f">
                <v:fill opacity="32896f"/>
                <v:textbox>
                  <w:txbxContent>
                    <w:p w14:paraId="78CCFD35" w14:textId="0DE931CF" w:rsidR="003D4AE6" w:rsidRPr="00B162C0" w:rsidRDefault="003D4AE6" w:rsidP="00431B27">
                      <w:pPr>
                        <w:jc w:val="center"/>
                        <w:rPr>
                          <w:rFonts w:cs="Arial"/>
                          <w:b/>
                          <w:bCs/>
                          <w:sz w:val="40"/>
                          <w:szCs w:val="40"/>
                          <w:u w:val="single"/>
                        </w:rPr>
                      </w:pPr>
                      <w:r w:rsidRPr="00B162C0">
                        <w:rPr>
                          <w:rFonts w:cs="Arial"/>
                          <w:b/>
                          <w:bCs/>
                          <w:sz w:val="40"/>
                          <w:szCs w:val="40"/>
                          <w:u w:val="single"/>
                        </w:rPr>
                        <w:t>Paradise Recreation and Park District</w:t>
                      </w:r>
                    </w:p>
                    <w:p w14:paraId="77CBAD28" w14:textId="413B9FD5" w:rsidR="003D4AE6" w:rsidRPr="00B162C0" w:rsidRDefault="003D4AE6" w:rsidP="00431B27">
                      <w:pPr>
                        <w:jc w:val="center"/>
                        <w:rPr>
                          <w:rFonts w:cs="Arial"/>
                          <w:b/>
                          <w:bCs/>
                          <w:sz w:val="72"/>
                          <w:szCs w:val="40"/>
                        </w:rPr>
                      </w:pPr>
                      <w:r w:rsidRPr="00B162C0">
                        <w:rPr>
                          <w:rFonts w:cs="Arial"/>
                          <w:b/>
                          <w:bCs/>
                          <w:sz w:val="72"/>
                          <w:szCs w:val="40"/>
                        </w:rPr>
                        <w:t>201</w:t>
                      </w:r>
                      <w:r>
                        <w:rPr>
                          <w:rFonts w:cs="Arial"/>
                          <w:b/>
                          <w:bCs/>
                          <w:sz w:val="72"/>
                          <w:szCs w:val="40"/>
                        </w:rPr>
                        <w:t>9</w:t>
                      </w:r>
                      <w:r w:rsidRPr="00B162C0">
                        <w:rPr>
                          <w:rFonts w:cs="Arial"/>
                          <w:b/>
                          <w:bCs/>
                          <w:sz w:val="72"/>
                          <w:szCs w:val="40"/>
                        </w:rPr>
                        <w:t>-20</w:t>
                      </w:r>
                      <w:r>
                        <w:rPr>
                          <w:rFonts w:cs="Arial"/>
                          <w:b/>
                          <w:bCs/>
                          <w:sz w:val="72"/>
                          <w:szCs w:val="40"/>
                        </w:rPr>
                        <w:t>20</w:t>
                      </w:r>
                    </w:p>
                    <w:p w14:paraId="46287D48" w14:textId="5F666F60" w:rsidR="003D4AE6" w:rsidRPr="00B162C0" w:rsidRDefault="003D4AE6" w:rsidP="00431B27">
                      <w:pPr>
                        <w:jc w:val="center"/>
                        <w:rPr>
                          <w:rFonts w:cs="Arial"/>
                          <w:b/>
                          <w:bCs/>
                          <w:sz w:val="72"/>
                          <w:szCs w:val="40"/>
                        </w:rPr>
                      </w:pPr>
                      <w:r w:rsidRPr="00B162C0">
                        <w:rPr>
                          <w:rFonts w:cs="Arial"/>
                          <w:b/>
                          <w:bCs/>
                          <w:sz w:val="72"/>
                          <w:szCs w:val="40"/>
                        </w:rPr>
                        <w:t>Budget and Financial Report</w:t>
                      </w:r>
                    </w:p>
                  </w:txbxContent>
                </v:textbox>
              </v:shape>
            </w:pict>
          </mc:Fallback>
        </mc:AlternateContent>
      </w:r>
      <w:r>
        <w:rPr>
          <w:noProof/>
        </w:rPr>
        <w:drawing>
          <wp:anchor distT="0" distB="0" distL="114300" distR="114300" simplePos="0" relativeHeight="251659776" behindDoc="1" locked="0" layoutInCell="1" allowOverlap="1" wp14:anchorId="670E338A" wp14:editId="05948F6C">
            <wp:simplePos x="0" y="0"/>
            <wp:positionH relativeFrom="column">
              <wp:posOffset>-228600</wp:posOffset>
            </wp:positionH>
            <wp:positionV relativeFrom="paragraph">
              <wp:posOffset>-914400</wp:posOffset>
            </wp:positionV>
            <wp:extent cx="6392545" cy="852360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92545" cy="852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462">
        <w:rPr>
          <w:rFonts w:ascii="Garamond" w:hAnsi="Garamond"/>
          <w:b/>
          <w:bCs/>
          <w:sz w:val="32"/>
          <w:szCs w:val="32"/>
        </w:rPr>
        <w:t xml:space="preserve"> </w:t>
      </w:r>
    </w:p>
    <w:p w14:paraId="48843C88" w14:textId="7FEB7FB2" w:rsidR="009A0462" w:rsidRDefault="009A0462">
      <w:pPr>
        <w:ind w:left="1260"/>
        <w:jc w:val="center"/>
        <w:rPr>
          <w:szCs w:val="24"/>
        </w:rPr>
      </w:pPr>
    </w:p>
    <w:p w14:paraId="141311BD" w14:textId="6F420374" w:rsidR="009A0462" w:rsidRDefault="009A0462">
      <w:pPr>
        <w:ind w:left="1260"/>
        <w:rPr>
          <w:rFonts w:cs="Arial"/>
        </w:rPr>
      </w:pPr>
    </w:p>
    <w:p w14:paraId="3A9C3B74" w14:textId="59C8A4C8" w:rsidR="009A0462" w:rsidRDefault="009A0462">
      <w:pPr>
        <w:ind w:left="1260"/>
        <w:rPr>
          <w:rFonts w:cs="Arial"/>
        </w:rPr>
      </w:pPr>
    </w:p>
    <w:p w14:paraId="16A1A909" w14:textId="3584F31C" w:rsidR="009A0462" w:rsidRDefault="009A0462">
      <w:pPr>
        <w:ind w:left="1260"/>
      </w:pPr>
    </w:p>
    <w:p w14:paraId="52DE7438" w14:textId="6B96C3DC" w:rsidR="009A0462" w:rsidRDefault="009A0462">
      <w:pPr>
        <w:ind w:left="1260"/>
      </w:pPr>
    </w:p>
    <w:p w14:paraId="3B1D59CB" w14:textId="6F018D65" w:rsidR="009A0462" w:rsidRDefault="009A0462">
      <w:pPr>
        <w:ind w:left="1260"/>
      </w:pPr>
    </w:p>
    <w:p w14:paraId="700A853A" w14:textId="0F05A21E" w:rsidR="009A0462" w:rsidRDefault="009A0462">
      <w:pPr>
        <w:ind w:left="1260"/>
      </w:pPr>
    </w:p>
    <w:p w14:paraId="5EA60305" w14:textId="25462B97" w:rsidR="009A0462" w:rsidRDefault="009A0462">
      <w:pPr>
        <w:ind w:left="1260"/>
      </w:pPr>
    </w:p>
    <w:p w14:paraId="21CEC7E3" w14:textId="3F45DA79" w:rsidR="009A0462" w:rsidRDefault="009A0462">
      <w:pPr>
        <w:ind w:left="1260"/>
      </w:pPr>
    </w:p>
    <w:p w14:paraId="14D7069D" w14:textId="3A3B69B1" w:rsidR="009A0462" w:rsidRDefault="009A0462">
      <w:pPr>
        <w:ind w:left="1260"/>
        <w:rPr>
          <w:szCs w:val="24"/>
        </w:rPr>
      </w:pPr>
    </w:p>
    <w:p w14:paraId="182582E3" w14:textId="40F4F6FB" w:rsidR="009A0462" w:rsidRDefault="009A0462">
      <w:pPr>
        <w:ind w:left="1260"/>
        <w:jc w:val="right"/>
      </w:pPr>
    </w:p>
    <w:p w14:paraId="721B0DBC" w14:textId="3018D5C6" w:rsidR="009A0462" w:rsidRDefault="000125D1">
      <w:pPr>
        <w:ind w:left="1260"/>
        <w:jc w:val="right"/>
        <w:sectPr w:rsidR="009A0462" w:rsidSect="000B2C28">
          <w:headerReference w:type="default" r:id="rId9"/>
          <w:footerReference w:type="default" r:id="rId10"/>
          <w:pgSz w:w="12240" w:h="15840" w:code="1"/>
          <w:pgMar w:top="1440" w:right="1350" w:bottom="1440" w:left="1440" w:header="720" w:footer="971" w:gutter="0"/>
          <w:cols w:space="720"/>
        </w:sectPr>
      </w:pPr>
      <w:r>
        <w:rPr>
          <w:noProof/>
          <w:sz w:val="20"/>
        </w:rPr>
        <mc:AlternateContent>
          <mc:Choice Requires="wps">
            <w:drawing>
              <wp:anchor distT="0" distB="0" distL="114300" distR="114300" simplePos="0" relativeHeight="251657728" behindDoc="0" locked="0" layoutInCell="1" allowOverlap="1" wp14:anchorId="2A4DC1CF" wp14:editId="40BA1A2A">
                <wp:simplePos x="0" y="0"/>
                <wp:positionH relativeFrom="column">
                  <wp:posOffset>1211283</wp:posOffset>
                </wp:positionH>
                <wp:positionV relativeFrom="paragraph">
                  <wp:posOffset>3543696</wp:posOffset>
                </wp:positionV>
                <wp:extent cx="3247731" cy="1508166"/>
                <wp:effectExtent l="0" t="0"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731" cy="1508166"/>
                        </a:xfrm>
                        <a:prstGeom prst="rect">
                          <a:avLst/>
                        </a:prstGeom>
                        <a:solidFill>
                          <a:srgbClr val="FFFFFF">
                            <a:alpha val="60000"/>
                          </a:srgbClr>
                        </a:solidFill>
                        <a:ln>
                          <a:noFill/>
                        </a:ln>
                        <a:extLst/>
                      </wps:spPr>
                      <wps:txbx>
                        <w:txbxContent>
                          <w:p w14:paraId="0962BDC3" w14:textId="6C96F52B" w:rsidR="003D4AE6" w:rsidRPr="00B162C0" w:rsidRDefault="003D4AE6">
                            <w:pPr>
                              <w:rPr>
                                <w:rFonts w:cs="Arial"/>
                                <w:b/>
                                <w:bCs/>
                                <w:sz w:val="28"/>
                                <w:szCs w:val="24"/>
                                <w:u w:val="single"/>
                              </w:rPr>
                            </w:pPr>
                            <w:r w:rsidRPr="000125D1">
                              <w:rPr>
                                <w:rFonts w:cs="Arial"/>
                                <w:b/>
                                <w:bCs/>
                                <w:sz w:val="28"/>
                                <w:szCs w:val="24"/>
                              </w:rPr>
                              <w:t xml:space="preserve">               </w:t>
                            </w:r>
                            <w:r w:rsidRPr="00B162C0">
                              <w:rPr>
                                <w:rFonts w:cs="Arial"/>
                                <w:b/>
                                <w:bCs/>
                                <w:sz w:val="28"/>
                                <w:szCs w:val="24"/>
                                <w:u w:val="single"/>
                              </w:rPr>
                              <w:t>Board of Directors</w:t>
                            </w:r>
                          </w:p>
                          <w:p w14:paraId="3805CB2C" w14:textId="49DBF8FB" w:rsidR="003D4AE6" w:rsidRPr="000125D1" w:rsidRDefault="003D4AE6" w:rsidP="000125D1">
                            <w:pPr>
                              <w:ind w:left="360"/>
                              <w:jc w:val="left"/>
                              <w:rPr>
                                <w:rFonts w:cs="Arial"/>
                                <w:bCs/>
                                <w:szCs w:val="24"/>
                              </w:rPr>
                            </w:pPr>
                            <w:r w:rsidRPr="000125D1">
                              <w:rPr>
                                <w:rFonts w:cs="Arial"/>
                                <w:bCs/>
                                <w:szCs w:val="24"/>
                              </w:rPr>
                              <w:t>Mary Bellefeuille</w:t>
                            </w:r>
                            <w:r w:rsidRPr="000125D1">
                              <w:rPr>
                                <w:rFonts w:cs="Arial"/>
                                <w:bCs/>
                                <w:szCs w:val="24"/>
                              </w:rPr>
                              <w:tab/>
                            </w:r>
                            <w:r>
                              <w:rPr>
                                <w:rFonts w:cs="Arial"/>
                                <w:bCs/>
                                <w:szCs w:val="24"/>
                              </w:rPr>
                              <w:tab/>
                            </w:r>
                            <w:r w:rsidRPr="000125D1">
                              <w:rPr>
                                <w:rFonts w:cs="Arial"/>
                                <w:bCs/>
                                <w:szCs w:val="24"/>
                              </w:rPr>
                              <w:t>Chairperson</w:t>
                            </w:r>
                          </w:p>
                          <w:p w14:paraId="57E966FC" w14:textId="4F66D3BF" w:rsidR="003D4AE6" w:rsidRPr="000125D1" w:rsidRDefault="003D4AE6" w:rsidP="000125D1">
                            <w:pPr>
                              <w:ind w:left="360"/>
                              <w:rPr>
                                <w:rFonts w:cs="Arial"/>
                                <w:bCs/>
                                <w:szCs w:val="24"/>
                              </w:rPr>
                            </w:pPr>
                            <w:r w:rsidRPr="000125D1">
                              <w:rPr>
                                <w:rFonts w:cs="Arial"/>
                                <w:bCs/>
                                <w:szCs w:val="24"/>
                              </w:rPr>
                              <w:t>Al McGreehan</w:t>
                            </w:r>
                            <w:r>
                              <w:rPr>
                                <w:rFonts w:cs="Arial"/>
                                <w:bCs/>
                                <w:szCs w:val="24"/>
                              </w:rPr>
                              <w:tab/>
                            </w:r>
                            <w:r>
                              <w:rPr>
                                <w:rFonts w:cs="Arial"/>
                                <w:bCs/>
                                <w:szCs w:val="24"/>
                              </w:rPr>
                              <w:tab/>
                            </w:r>
                            <w:r w:rsidRPr="000125D1">
                              <w:rPr>
                                <w:rFonts w:cs="Arial"/>
                                <w:bCs/>
                                <w:szCs w:val="24"/>
                              </w:rPr>
                              <w:t>Vice Chairperson</w:t>
                            </w:r>
                          </w:p>
                          <w:p w14:paraId="657EAEFD" w14:textId="2AAC07FF" w:rsidR="003D4AE6" w:rsidRDefault="003D4AE6" w:rsidP="000125D1">
                            <w:pPr>
                              <w:ind w:left="360"/>
                              <w:rPr>
                                <w:rFonts w:cs="Arial"/>
                                <w:bCs/>
                                <w:szCs w:val="24"/>
                              </w:rPr>
                            </w:pPr>
                            <w:r w:rsidRPr="000125D1">
                              <w:rPr>
                                <w:rFonts w:cs="Arial"/>
                                <w:bCs/>
                                <w:szCs w:val="24"/>
                              </w:rPr>
                              <w:t>Robert Anderson</w:t>
                            </w:r>
                            <w:r w:rsidRPr="001303F1">
                              <w:rPr>
                                <w:rFonts w:cs="Arial"/>
                                <w:bCs/>
                                <w:szCs w:val="24"/>
                              </w:rPr>
                              <w:t xml:space="preserve"> </w:t>
                            </w:r>
                            <w:r>
                              <w:rPr>
                                <w:rFonts w:cs="Arial"/>
                                <w:bCs/>
                                <w:szCs w:val="24"/>
                              </w:rPr>
                              <w:tab/>
                            </w:r>
                            <w:r w:rsidRPr="000125D1">
                              <w:rPr>
                                <w:rFonts w:cs="Arial"/>
                                <w:bCs/>
                                <w:szCs w:val="24"/>
                              </w:rPr>
                              <w:t>Secretary</w:t>
                            </w:r>
                          </w:p>
                          <w:p w14:paraId="22D14963" w14:textId="10EBB03B" w:rsidR="003D4AE6" w:rsidRPr="000125D1" w:rsidRDefault="003D4AE6" w:rsidP="000125D1">
                            <w:pPr>
                              <w:ind w:left="360"/>
                              <w:rPr>
                                <w:rFonts w:cs="Arial"/>
                                <w:bCs/>
                                <w:szCs w:val="24"/>
                              </w:rPr>
                            </w:pPr>
                            <w:r w:rsidRPr="000125D1">
                              <w:rPr>
                                <w:rFonts w:cs="Arial"/>
                                <w:bCs/>
                                <w:szCs w:val="24"/>
                              </w:rPr>
                              <w:t>Steve Rodowick</w:t>
                            </w:r>
                            <w:r w:rsidRPr="000125D1">
                              <w:rPr>
                                <w:rFonts w:cs="Arial"/>
                                <w:bCs/>
                                <w:szCs w:val="24"/>
                              </w:rPr>
                              <w:tab/>
                            </w:r>
                            <w:r>
                              <w:rPr>
                                <w:rFonts w:cs="Arial"/>
                                <w:bCs/>
                                <w:szCs w:val="24"/>
                              </w:rPr>
                              <w:tab/>
                            </w:r>
                            <w:r w:rsidRPr="000125D1">
                              <w:rPr>
                                <w:rFonts w:cs="Arial"/>
                                <w:bCs/>
                                <w:szCs w:val="24"/>
                              </w:rPr>
                              <w:t>Director</w:t>
                            </w:r>
                          </w:p>
                          <w:p w14:paraId="171EF3FF" w14:textId="553EE43A" w:rsidR="003D4AE6" w:rsidRDefault="003D4AE6" w:rsidP="000125D1">
                            <w:pPr>
                              <w:ind w:left="360"/>
                              <w:rPr>
                                <w:rFonts w:cs="Arial"/>
                                <w:bCs/>
                                <w:szCs w:val="24"/>
                              </w:rPr>
                            </w:pPr>
                            <w:r w:rsidRPr="000125D1">
                              <w:rPr>
                                <w:rFonts w:cs="Arial"/>
                                <w:bCs/>
                                <w:szCs w:val="24"/>
                              </w:rPr>
                              <w:t>Julie Van Roekel</w:t>
                            </w:r>
                            <w:r w:rsidRPr="000125D1">
                              <w:rPr>
                                <w:rFonts w:cs="Arial"/>
                                <w:bCs/>
                                <w:szCs w:val="24"/>
                              </w:rPr>
                              <w:tab/>
                              <w:t>Director</w:t>
                            </w:r>
                          </w:p>
                          <w:p w14:paraId="68C67AA1" w14:textId="77777777" w:rsidR="003D4AE6" w:rsidRPr="000125D1" w:rsidRDefault="003D4AE6" w:rsidP="000125D1">
                            <w:pPr>
                              <w:ind w:left="360"/>
                              <w:rPr>
                                <w:rFonts w:cs="Arial"/>
                                <w:bCs/>
                                <w:szCs w:val="24"/>
                              </w:rPr>
                            </w:pPr>
                          </w:p>
                          <w:p w14:paraId="066B5820" w14:textId="6421A857" w:rsidR="003D4AE6" w:rsidRPr="000125D1" w:rsidRDefault="003D4AE6" w:rsidP="000125D1">
                            <w:pPr>
                              <w:ind w:left="360"/>
                              <w:rPr>
                                <w:rFonts w:cs="Arial"/>
                                <w:bCs/>
                                <w:szCs w:val="24"/>
                              </w:rPr>
                            </w:pPr>
                            <w:r w:rsidRPr="000125D1">
                              <w:rPr>
                                <w:rFonts w:cs="Arial"/>
                                <w:bCs/>
                                <w:szCs w:val="24"/>
                              </w:rPr>
                              <w:t>Dan Efseaff</w:t>
                            </w:r>
                            <w:r w:rsidRPr="000125D1">
                              <w:rPr>
                                <w:rFonts w:cs="Arial"/>
                                <w:bCs/>
                                <w:szCs w:val="24"/>
                              </w:rPr>
                              <w:tab/>
                            </w:r>
                            <w:r w:rsidRPr="000125D1">
                              <w:rPr>
                                <w:rFonts w:cs="Arial"/>
                                <w:bCs/>
                                <w:szCs w:val="24"/>
                              </w:rPr>
                              <w:tab/>
                              <w:t>District Manager</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C1CF" id="Text Box 38" o:spid="_x0000_s1027" type="#_x0000_t202" style="position:absolute;left:0;text-align:left;margin-left:95.4pt;margin-top:279.05pt;width:255.75pt;height:1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" stroked="f">
                <v:fill opacity="39321f"/>
                <v:textbox inset=".72pt,.72pt,.72pt,.72pt">
                  <w:txbxContent>
                    <w:p w14:paraId="0962BDC3" w14:textId="6C96F52B" w:rsidR="003D4AE6" w:rsidRPr="00B162C0" w:rsidRDefault="003D4AE6">
                      <w:pPr>
                        <w:rPr>
                          <w:rFonts w:cs="Arial"/>
                          <w:b/>
                          <w:bCs/>
                          <w:sz w:val="28"/>
                          <w:szCs w:val="24"/>
                          <w:u w:val="single"/>
                        </w:rPr>
                      </w:pPr>
                      <w:r w:rsidRPr="000125D1">
                        <w:rPr>
                          <w:rFonts w:cs="Arial"/>
                          <w:b/>
                          <w:bCs/>
                          <w:sz w:val="28"/>
                          <w:szCs w:val="24"/>
                        </w:rPr>
                        <w:t xml:space="preserve">               </w:t>
                      </w:r>
                      <w:r w:rsidRPr="00B162C0">
                        <w:rPr>
                          <w:rFonts w:cs="Arial"/>
                          <w:b/>
                          <w:bCs/>
                          <w:sz w:val="28"/>
                          <w:szCs w:val="24"/>
                          <w:u w:val="single"/>
                        </w:rPr>
                        <w:t>Board of Directors</w:t>
                      </w:r>
                    </w:p>
                    <w:p w14:paraId="3805CB2C" w14:textId="49DBF8FB" w:rsidR="003D4AE6" w:rsidRPr="000125D1" w:rsidRDefault="003D4AE6" w:rsidP="000125D1">
                      <w:pPr>
                        <w:ind w:left="360"/>
                        <w:jc w:val="left"/>
                        <w:rPr>
                          <w:rFonts w:cs="Arial"/>
                          <w:bCs/>
                          <w:szCs w:val="24"/>
                        </w:rPr>
                      </w:pPr>
                      <w:r w:rsidRPr="000125D1">
                        <w:rPr>
                          <w:rFonts w:cs="Arial"/>
                          <w:bCs/>
                          <w:szCs w:val="24"/>
                        </w:rPr>
                        <w:t>Mary Bellefeuille</w:t>
                      </w:r>
                      <w:r w:rsidRPr="000125D1">
                        <w:rPr>
                          <w:rFonts w:cs="Arial"/>
                          <w:bCs/>
                          <w:szCs w:val="24"/>
                        </w:rPr>
                        <w:tab/>
                      </w:r>
                      <w:r>
                        <w:rPr>
                          <w:rFonts w:cs="Arial"/>
                          <w:bCs/>
                          <w:szCs w:val="24"/>
                        </w:rPr>
                        <w:tab/>
                      </w:r>
                      <w:r w:rsidRPr="000125D1">
                        <w:rPr>
                          <w:rFonts w:cs="Arial"/>
                          <w:bCs/>
                          <w:szCs w:val="24"/>
                        </w:rPr>
                        <w:t>Chairperson</w:t>
                      </w:r>
                    </w:p>
                    <w:p w14:paraId="57E966FC" w14:textId="4F66D3BF" w:rsidR="003D4AE6" w:rsidRPr="000125D1" w:rsidRDefault="003D4AE6" w:rsidP="000125D1">
                      <w:pPr>
                        <w:ind w:left="360"/>
                        <w:rPr>
                          <w:rFonts w:cs="Arial"/>
                          <w:bCs/>
                          <w:szCs w:val="24"/>
                        </w:rPr>
                      </w:pPr>
                      <w:r w:rsidRPr="000125D1">
                        <w:rPr>
                          <w:rFonts w:cs="Arial"/>
                          <w:bCs/>
                          <w:szCs w:val="24"/>
                        </w:rPr>
                        <w:t>Al McGreehan</w:t>
                      </w:r>
                      <w:r>
                        <w:rPr>
                          <w:rFonts w:cs="Arial"/>
                          <w:bCs/>
                          <w:szCs w:val="24"/>
                        </w:rPr>
                        <w:tab/>
                      </w:r>
                      <w:r>
                        <w:rPr>
                          <w:rFonts w:cs="Arial"/>
                          <w:bCs/>
                          <w:szCs w:val="24"/>
                        </w:rPr>
                        <w:tab/>
                      </w:r>
                      <w:r w:rsidRPr="000125D1">
                        <w:rPr>
                          <w:rFonts w:cs="Arial"/>
                          <w:bCs/>
                          <w:szCs w:val="24"/>
                        </w:rPr>
                        <w:t>Vice Chairperson</w:t>
                      </w:r>
                    </w:p>
                    <w:p w14:paraId="657EAEFD" w14:textId="2AAC07FF" w:rsidR="003D4AE6" w:rsidRDefault="003D4AE6" w:rsidP="000125D1">
                      <w:pPr>
                        <w:ind w:left="360"/>
                        <w:rPr>
                          <w:rFonts w:cs="Arial"/>
                          <w:bCs/>
                          <w:szCs w:val="24"/>
                        </w:rPr>
                      </w:pPr>
                      <w:r w:rsidRPr="000125D1">
                        <w:rPr>
                          <w:rFonts w:cs="Arial"/>
                          <w:bCs/>
                          <w:szCs w:val="24"/>
                        </w:rPr>
                        <w:t>Robert Anderson</w:t>
                      </w:r>
                      <w:r w:rsidRPr="001303F1">
                        <w:rPr>
                          <w:rFonts w:cs="Arial"/>
                          <w:bCs/>
                          <w:szCs w:val="24"/>
                        </w:rPr>
                        <w:t xml:space="preserve"> </w:t>
                      </w:r>
                      <w:r>
                        <w:rPr>
                          <w:rFonts w:cs="Arial"/>
                          <w:bCs/>
                          <w:szCs w:val="24"/>
                        </w:rPr>
                        <w:tab/>
                      </w:r>
                      <w:r w:rsidRPr="000125D1">
                        <w:rPr>
                          <w:rFonts w:cs="Arial"/>
                          <w:bCs/>
                          <w:szCs w:val="24"/>
                        </w:rPr>
                        <w:t>Secretary</w:t>
                      </w:r>
                    </w:p>
                    <w:p w14:paraId="22D14963" w14:textId="10EBB03B" w:rsidR="003D4AE6" w:rsidRPr="000125D1" w:rsidRDefault="003D4AE6" w:rsidP="000125D1">
                      <w:pPr>
                        <w:ind w:left="360"/>
                        <w:rPr>
                          <w:rFonts w:cs="Arial"/>
                          <w:bCs/>
                          <w:szCs w:val="24"/>
                        </w:rPr>
                      </w:pPr>
                      <w:r w:rsidRPr="000125D1">
                        <w:rPr>
                          <w:rFonts w:cs="Arial"/>
                          <w:bCs/>
                          <w:szCs w:val="24"/>
                        </w:rPr>
                        <w:t>Steve Rodowick</w:t>
                      </w:r>
                      <w:r w:rsidRPr="000125D1">
                        <w:rPr>
                          <w:rFonts w:cs="Arial"/>
                          <w:bCs/>
                          <w:szCs w:val="24"/>
                        </w:rPr>
                        <w:tab/>
                      </w:r>
                      <w:r>
                        <w:rPr>
                          <w:rFonts w:cs="Arial"/>
                          <w:bCs/>
                          <w:szCs w:val="24"/>
                        </w:rPr>
                        <w:tab/>
                      </w:r>
                      <w:r w:rsidRPr="000125D1">
                        <w:rPr>
                          <w:rFonts w:cs="Arial"/>
                          <w:bCs/>
                          <w:szCs w:val="24"/>
                        </w:rPr>
                        <w:t>Director</w:t>
                      </w:r>
                    </w:p>
                    <w:p w14:paraId="171EF3FF" w14:textId="553EE43A" w:rsidR="003D4AE6" w:rsidRDefault="003D4AE6" w:rsidP="000125D1">
                      <w:pPr>
                        <w:ind w:left="360"/>
                        <w:rPr>
                          <w:rFonts w:cs="Arial"/>
                          <w:bCs/>
                          <w:szCs w:val="24"/>
                        </w:rPr>
                      </w:pPr>
                      <w:r w:rsidRPr="000125D1">
                        <w:rPr>
                          <w:rFonts w:cs="Arial"/>
                          <w:bCs/>
                          <w:szCs w:val="24"/>
                        </w:rPr>
                        <w:t>Julie Van Roekel</w:t>
                      </w:r>
                      <w:r w:rsidRPr="000125D1">
                        <w:rPr>
                          <w:rFonts w:cs="Arial"/>
                          <w:bCs/>
                          <w:szCs w:val="24"/>
                        </w:rPr>
                        <w:tab/>
                        <w:t>Director</w:t>
                      </w:r>
                    </w:p>
                    <w:p w14:paraId="68C67AA1" w14:textId="77777777" w:rsidR="003D4AE6" w:rsidRPr="000125D1" w:rsidRDefault="003D4AE6" w:rsidP="000125D1">
                      <w:pPr>
                        <w:ind w:left="360"/>
                        <w:rPr>
                          <w:rFonts w:cs="Arial"/>
                          <w:bCs/>
                          <w:szCs w:val="24"/>
                        </w:rPr>
                      </w:pPr>
                    </w:p>
                    <w:p w14:paraId="066B5820" w14:textId="6421A857" w:rsidR="003D4AE6" w:rsidRPr="000125D1" w:rsidRDefault="003D4AE6" w:rsidP="000125D1">
                      <w:pPr>
                        <w:ind w:left="360"/>
                        <w:rPr>
                          <w:rFonts w:cs="Arial"/>
                          <w:bCs/>
                          <w:szCs w:val="24"/>
                        </w:rPr>
                      </w:pPr>
                      <w:r w:rsidRPr="000125D1">
                        <w:rPr>
                          <w:rFonts w:cs="Arial"/>
                          <w:bCs/>
                          <w:szCs w:val="24"/>
                        </w:rPr>
                        <w:t>Dan Efseaff</w:t>
                      </w:r>
                      <w:r w:rsidRPr="000125D1">
                        <w:rPr>
                          <w:rFonts w:cs="Arial"/>
                          <w:bCs/>
                          <w:szCs w:val="24"/>
                        </w:rPr>
                        <w:tab/>
                      </w:r>
                      <w:r w:rsidRPr="000125D1">
                        <w:rPr>
                          <w:rFonts w:cs="Arial"/>
                          <w:bCs/>
                          <w:szCs w:val="24"/>
                        </w:rPr>
                        <w:tab/>
                        <w:t>District Manager</w:t>
                      </w:r>
                    </w:p>
                  </w:txbxContent>
                </v:textbox>
              </v:shape>
            </w:pict>
          </mc:Fallback>
        </mc:AlternateContent>
      </w:r>
    </w:p>
    <w:p w14:paraId="12EAEC3F" w14:textId="77777777" w:rsidR="009A0462" w:rsidRDefault="009A0462">
      <w:pPr>
        <w:pStyle w:val="TOC1"/>
        <w:tabs>
          <w:tab w:val="right" w:leader="dot" w:pos="9350"/>
        </w:tabs>
        <w:jc w:val="center"/>
        <w:rPr>
          <w:rStyle w:val="FollowedHyperlink"/>
        </w:rPr>
      </w:pPr>
      <w:r>
        <w:rPr>
          <w:rStyle w:val="FollowedHyperlink"/>
        </w:rPr>
        <w:lastRenderedPageBreak/>
        <w:t>Table of Contents</w:t>
      </w:r>
    </w:p>
    <w:p w14:paraId="1F40421F" w14:textId="4BA228C6" w:rsidR="008620EE" w:rsidRDefault="009A0462">
      <w:pPr>
        <w:pStyle w:val="TOC1"/>
        <w:tabs>
          <w:tab w:val="left" w:pos="720"/>
          <w:tab w:val="right" w:leader="dot" w:pos="9350"/>
        </w:tabs>
        <w:rPr>
          <w:rFonts w:asciiTheme="minorHAnsi" w:eastAsiaTheme="minorEastAsia" w:hAnsiTheme="minorHAnsi" w:cstheme="minorBidi"/>
          <w:b w:val="0"/>
          <w:noProof/>
          <w:szCs w:val="22"/>
        </w:rPr>
      </w:pPr>
      <w:r>
        <w:fldChar w:fldCharType="begin"/>
      </w:r>
      <w:r>
        <w:instrText xml:space="preserve"> TOC \o "1-2" \h \z </w:instrText>
      </w:r>
      <w:r>
        <w:fldChar w:fldCharType="separate"/>
      </w:r>
      <w:hyperlink w:anchor="_Toc16170661" w:history="1">
        <w:r w:rsidR="008620EE" w:rsidRPr="002069A8">
          <w:rPr>
            <w:rStyle w:val="Hyperlink"/>
            <w:noProof/>
          </w:rPr>
          <w:t>I.</w:t>
        </w:r>
        <w:r w:rsidR="008620EE">
          <w:rPr>
            <w:rFonts w:asciiTheme="minorHAnsi" w:eastAsiaTheme="minorEastAsia" w:hAnsiTheme="minorHAnsi" w:cstheme="minorBidi"/>
            <w:b w:val="0"/>
            <w:noProof/>
            <w:szCs w:val="22"/>
          </w:rPr>
          <w:tab/>
        </w:r>
        <w:r w:rsidR="008620EE" w:rsidRPr="002069A8">
          <w:rPr>
            <w:rStyle w:val="Hyperlink"/>
            <w:noProof/>
          </w:rPr>
          <w:t>Budget Overview</w:t>
        </w:r>
        <w:r w:rsidR="008620EE">
          <w:rPr>
            <w:noProof/>
            <w:webHidden/>
          </w:rPr>
          <w:tab/>
        </w:r>
        <w:r w:rsidR="008620EE">
          <w:rPr>
            <w:noProof/>
            <w:webHidden/>
          </w:rPr>
          <w:fldChar w:fldCharType="begin"/>
        </w:r>
        <w:r w:rsidR="008620EE">
          <w:rPr>
            <w:noProof/>
            <w:webHidden/>
          </w:rPr>
          <w:instrText xml:space="preserve"> PAGEREF _Toc16170661 \h </w:instrText>
        </w:r>
        <w:r w:rsidR="008620EE">
          <w:rPr>
            <w:noProof/>
            <w:webHidden/>
          </w:rPr>
        </w:r>
        <w:r w:rsidR="008620EE">
          <w:rPr>
            <w:noProof/>
            <w:webHidden/>
          </w:rPr>
          <w:fldChar w:fldCharType="separate"/>
        </w:r>
        <w:r w:rsidR="00454CCF">
          <w:rPr>
            <w:noProof/>
            <w:webHidden/>
          </w:rPr>
          <w:t>1</w:t>
        </w:r>
        <w:r w:rsidR="008620EE">
          <w:rPr>
            <w:noProof/>
            <w:webHidden/>
          </w:rPr>
          <w:fldChar w:fldCharType="end"/>
        </w:r>
      </w:hyperlink>
    </w:p>
    <w:p w14:paraId="7F35714E" w14:textId="4633C365"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62" w:history="1">
        <w:r w:rsidRPr="002069A8">
          <w:rPr>
            <w:rStyle w:val="Hyperlink"/>
            <w:noProof/>
          </w:rPr>
          <w:t>A.</w:t>
        </w:r>
        <w:r>
          <w:rPr>
            <w:rFonts w:asciiTheme="minorHAnsi" w:eastAsiaTheme="minorEastAsia" w:hAnsiTheme="minorHAnsi" w:cstheme="minorBidi"/>
            <w:noProof/>
            <w:szCs w:val="22"/>
          </w:rPr>
          <w:tab/>
        </w:r>
        <w:r w:rsidRPr="002069A8">
          <w:rPr>
            <w:rStyle w:val="Hyperlink"/>
            <w:noProof/>
          </w:rPr>
          <w:t>Introduction</w:t>
        </w:r>
        <w:r>
          <w:rPr>
            <w:noProof/>
            <w:webHidden/>
          </w:rPr>
          <w:tab/>
        </w:r>
        <w:r>
          <w:rPr>
            <w:noProof/>
            <w:webHidden/>
          </w:rPr>
          <w:fldChar w:fldCharType="begin"/>
        </w:r>
        <w:r>
          <w:rPr>
            <w:noProof/>
            <w:webHidden/>
          </w:rPr>
          <w:instrText xml:space="preserve"> PAGEREF _Toc16170662 \h </w:instrText>
        </w:r>
        <w:r>
          <w:rPr>
            <w:noProof/>
            <w:webHidden/>
          </w:rPr>
        </w:r>
        <w:r>
          <w:rPr>
            <w:noProof/>
            <w:webHidden/>
          </w:rPr>
          <w:fldChar w:fldCharType="separate"/>
        </w:r>
        <w:r w:rsidR="00454CCF">
          <w:rPr>
            <w:noProof/>
            <w:webHidden/>
          </w:rPr>
          <w:t>1</w:t>
        </w:r>
        <w:r>
          <w:rPr>
            <w:noProof/>
            <w:webHidden/>
          </w:rPr>
          <w:fldChar w:fldCharType="end"/>
        </w:r>
      </w:hyperlink>
    </w:p>
    <w:p w14:paraId="4048B991" w14:textId="6D99C239"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63" w:history="1">
        <w:r w:rsidRPr="002069A8">
          <w:rPr>
            <w:rStyle w:val="Hyperlink"/>
            <w:noProof/>
          </w:rPr>
          <w:t>B.</w:t>
        </w:r>
        <w:r>
          <w:rPr>
            <w:rFonts w:asciiTheme="minorHAnsi" w:eastAsiaTheme="minorEastAsia" w:hAnsiTheme="minorHAnsi" w:cstheme="minorBidi"/>
            <w:noProof/>
            <w:szCs w:val="22"/>
          </w:rPr>
          <w:tab/>
        </w:r>
        <w:r w:rsidRPr="002069A8">
          <w:rPr>
            <w:rStyle w:val="Hyperlink"/>
            <w:noProof/>
          </w:rPr>
          <w:t>Budget Calendar and Process</w:t>
        </w:r>
        <w:r>
          <w:rPr>
            <w:noProof/>
            <w:webHidden/>
          </w:rPr>
          <w:tab/>
        </w:r>
        <w:r>
          <w:rPr>
            <w:noProof/>
            <w:webHidden/>
          </w:rPr>
          <w:fldChar w:fldCharType="begin"/>
        </w:r>
        <w:r>
          <w:rPr>
            <w:noProof/>
            <w:webHidden/>
          </w:rPr>
          <w:instrText xml:space="preserve"> PAGEREF _Toc16170663 \h </w:instrText>
        </w:r>
        <w:r>
          <w:rPr>
            <w:noProof/>
            <w:webHidden/>
          </w:rPr>
        </w:r>
        <w:r>
          <w:rPr>
            <w:noProof/>
            <w:webHidden/>
          </w:rPr>
          <w:fldChar w:fldCharType="separate"/>
        </w:r>
        <w:r w:rsidR="00454CCF">
          <w:rPr>
            <w:noProof/>
            <w:webHidden/>
          </w:rPr>
          <w:t>1</w:t>
        </w:r>
        <w:r>
          <w:rPr>
            <w:noProof/>
            <w:webHidden/>
          </w:rPr>
          <w:fldChar w:fldCharType="end"/>
        </w:r>
      </w:hyperlink>
    </w:p>
    <w:p w14:paraId="4103CFCF" w14:textId="730AE0A1"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64" w:history="1">
        <w:r w:rsidRPr="002069A8">
          <w:rPr>
            <w:rStyle w:val="Hyperlink"/>
            <w:noProof/>
          </w:rPr>
          <w:t>C.</w:t>
        </w:r>
        <w:r>
          <w:rPr>
            <w:rFonts w:asciiTheme="minorHAnsi" w:eastAsiaTheme="minorEastAsia" w:hAnsiTheme="minorHAnsi" w:cstheme="minorBidi"/>
            <w:noProof/>
            <w:szCs w:val="22"/>
          </w:rPr>
          <w:tab/>
        </w:r>
        <w:r w:rsidRPr="002069A8">
          <w:rPr>
            <w:rStyle w:val="Hyperlink"/>
            <w:noProof/>
          </w:rPr>
          <w:t>Budget Analysis and Financial Outlook</w:t>
        </w:r>
        <w:r>
          <w:rPr>
            <w:noProof/>
            <w:webHidden/>
          </w:rPr>
          <w:tab/>
        </w:r>
        <w:r>
          <w:rPr>
            <w:noProof/>
            <w:webHidden/>
          </w:rPr>
          <w:fldChar w:fldCharType="begin"/>
        </w:r>
        <w:r>
          <w:rPr>
            <w:noProof/>
            <w:webHidden/>
          </w:rPr>
          <w:instrText xml:space="preserve"> PAGEREF _Toc16170664 \h </w:instrText>
        </w:r>
        <w:r>
          <w:rPr>
            <w:noProof/>
            <w:webHidden/>
          </w:rPr>
        </w:r>
        <w:r>
          <w:rPr>
            <w:noProof/>
            <w:webHidden/>
          </w:rPr>
          <w:fldChar w:fldCharType="separate"/>
        </w:r>
        <w:r w:rsidR="00454CCF">
          <w:rPr>
            <w:noProof/>
            <w:webHidden/>
          </w:rPr>
          <w:t>2</w:t>
        </w:r>
        <w:r>
          <w:rPr>
            <w:noProof/>
            <w:webHidden/>
          </w:rPr>
          <w:fldChar w:fldCharType="end"/>
        </w:r>
      </w:hyperlink>
    </w:p>
    <w:p w14:paraId="4A4813C3" w14:textId="740906BC"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65" w:history="1">
        <w:r w:rsidRPr="002069A8">
          <w:rPr>
            <w:rStyle w:val="Hyperlink"/>
            <w:noProof/>
          </w:rPr>
          <w:t>D.</w:t>
        </w:r>
        <w:r>
          <w:rPr>
            <w:rFonts w:asciiTheme="minorHAnsi" w:eastAsiaTheme="minorEastAsia" w:hAnsiTheme="minorHAnsi" w:cstheme="minorBidi"/>
            <w:noProof/>
            <w:szCs w:val="22"/>
          </w:rPr>
          <w:tab/>
        </w:r>
        <w:r w:rsidRPr="002069A8">
          <w:rPr>
            <w:rStyle w:val="Hyperlink"/>
            <w:noProof/>
          </w:rPr>
          <w:t>Changes from preliminary budget</w:t>
        </w:r>
        <w:r>
          <w:rPr>
            <w:noProof/>
            <w:webHidden/>
          </w:rPr>
          <w:tab/>
        </w:r>
        <w:r>
          <w:rPr>
            <w:noProof/>
            <w:webHidden/>
          </w:rPr>
          <w:fldChar w:fldCharType="begin"/>
        </w:r>
        <w:r>
          <w:rPr>
            <w:noProof/>
            <w:webHidden/>
          </w:rPr>
          <w:instrText xml:space="preserve"> PAGEREF _Toc16170665 \h </w:instrText>
        </w:r>
        <w:r>
          <w:rPr>
            <w:noProof/>
            <w:webHidden/>
          </w:rPr>
        </w:r>
        <w:r>
          <w:rPr>
            <w:noProof/>
            <w:webHidden/>
          </w:rPr>
          <w:fldChar w:fldCharType="separate"/>
        </w:r>
        <w:r w:rsidR="00454CCF">
          <w:rPr>
            <w:noProof/>
            <w:webHidden/>
          </w:rPr>
          <w:t>5</w:t>
        </w:r>
        <w:r>
          <w:rPr>
            <w:noProof/>
            <w:webHidden/>
          </w:rPr>
          <w:fldChar w:fldCharType="end"/>
        </w:r>
      </w:hyperlink>
    </w:p>
    <w:p w14:paraId="4A2AF854" w14:textId="51327413"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66" w:history="1">
        <w:r w:rsidRPr="002069A8">
          <w:rPr>
            <w:rStyle w:val="Hyperlink"/>
            <w:noProof/>
          </w:rPr>
          <w:t>E.</w:t>
        </w:r>
        <w:r>
          <w:rPr>
            <w:rFonts w:asciiTheme="minorHAnsi" w:eastAsiaTheme="minorEastAsia" w:hAnsiTheme="minorHAnsi" w:cstheme="minorBidi"/>
            <w:noProof/>
            <w:szCs w:val="22"/>
          </w:rPr>
          <w:tab/>
        </w:r>
        <w:r w:rsidRPr="002069A8">
          <w:rPr>
            <w:rStyle w:val="Hyperlink"/>
            <w:noProof/>
          </w:rPr>
          <w:t>Recommendations</w:t>
        </w:r>
        <w:r>
          <w:rPr>
            <w:noProof/>
            <w:webHidden/>
          </w:rPr>
          <w:tab/>
        </w:r>
        <w:r>
          <w:rPr>
            <w:noProof/>
            <w:webHidden/>
          </w:rPr>
          <w:fldChar w:fldCharType="begin"/>
        </w:r>
        <w:r>
          <w:rPr>
            <w:noProof/>
            <w:webHidden/>
          </w:rPr>
          <w:instrText xml:space="preserve"> PAGEREF _Toc16170666 \h </w:instrText>
        </w:r>
        <w:r>
          <w:rPr>
            <w:noProof/>
            <w:webHidden/>
          </w:rPr>
        </w:r>
        <w:r>
          <w:rPr>
            <w:noProof/>
            <w:webHidden/>
          </w:rPr>
          <w:fldChar w:fldCharType="separate"/>
        </w:r>
        <w:r w:rsidR="00454CCF">
          <w:rPr>
            <w:noProof/>
            <w:webHidden/>
          </w:rPr>
          <w:t>5</w:t>
        </w:r>
        <w:r>
          <w:rPr>
            <w:noProof/>
            <w:webHidden/>
          </w:rPr>
          <w:fldChar w:fldCharType="end"/>
        </w:r>
      </w:hyperlink>
    </w:p>
    <w:p w14:paraId="6D859C35" w14:textId="52C60EF5" w:rsidR="008620EE" w:rsidRDefault="008620EE">
      <w:pPr>
        <w:pStyle w:val="TOC1"/>
        <w:tabs>
          <w:tab w:val="left" w:pos="720"/>
          <w:tab w:val="right" w:leader="dot" w:pos="9350"/>
        </w:tabs>
        <w:rPr>
          <w:rFonts w:asciiTheme="minorHAnsi" w:eastAsiaTheme="minorEastAsia" w:hAnsiTheme="minorHAnsi" w:cstheme="minorBidi"/>
          <w:b w:val="0"/>
          <w:noProof/>
          <w:szCs w:val="22"/>
        </w:rPr>
      </w:pPr>
      <w:hyperlink w:anchor="_Toc16170667" w:history="1">
        <w:r w:rsidRPr="002069A8">
          <w:rPr>
            <w:rStyle w:val="Hyperlink"/>
            <w:noProof/>
          </w:rPr>
          <w:t>II.</w:t>
        </w:r>
        <w:r>
          <w:rPr>
            <w:rFonts w:asciiTheme="minorHAnsi" w:eastAsiaTheme="minorEastAsia" w:hAnsiTheme="minorHAnsi" w:cstheme="minorBidi"/>
            <w:b w:val="0"/>
            <w:noProof/>
            <w:szCs w:val="22"/>
          </w:rPr>
          <w:tab/>
        </w:r>
        <w:r w:rsidRPr="002069A8">
          <w:rPr>
            <w:rStyle w:val="Hyperlink"/>
            <w:noProof/>
          </w:rPr>
          <w:t>2019-20 Budget</w:t>
        </w:r>
        <w:r>
          <w:rPr>
            <w:noProof/>
            <w:webHidden/>
          </w:rPr>
          <w:tab/>
        </w:r>
        <w:r>
          <w:rPr>
            <w:noProof/>
            <w:webHidden/>
          </w:rPr>
          <w:fldChar w:fldCharType="begin"/>
        </w:r>
        <w:r>
          <w:rPr>
            <w:noProof/>
            <w:webHidden/>
          </w:rPr>
          <w:instrText xml:space="preserve"> PAGEREF _Toc16170667 \h </w:instrText>
        </w:r>
        <w:r>
          <w:rPr>
            <w:noProof/>
            <w:webHidden/>
          </w:rPr>
        </w:r>
        <w:r>
          <w:rPr>
            <w:noProof/>
            <w:webHidden/>
          </w:rPr>
          <w:fldChar w:fldCharType="separate"/>
        </w:r>
        <w:r w:rsidR="00454CCF">
          <w:rPr>
            <w:noProof/>
            <w:webHidden/>
          </w:rPr>
          <w:t>7</w:t>
        </w:r>
        <w:r>
          <w:rPr>
            <w:noProof/>
            <w:webHidden/>
          </w:rPr>
          <w:fldChar w:fldCharType="end"/>
        </w:r>
      </w:hyperlink>
    </w:p>
    <w:p w14:paraId="39C69A76" w14:textId="02E935AA" w:rsidR="008620EE" w:rsidRDefault="008620EE">
      <w:pPr>
        <w:pStyle w:val="TOC1"/>
        <w:tabs>
          <w:tab w:val="left" w:pos="720"/>
          <w:tab w:val="right" w:leader="dot" w:pos="9350"/>
        </w:tabs>
        <w:rPr>
          <w:rFonts w:asciiTheme="minorHAnsi" w:eastAsiaTheme="minorEastAsia" w:hAnsiTheme="minorHAnsi" w:cstheme="minorBidi"/>
          <w:b w:val="0"/>
          <w:noProof/>
          <w:szCs w:val="22"/>
        </w:rPr>
      </w:pPr>
      <w:hyperlink w:anchor="_Toc16170668" w:history="1">
        <w:r w:rsidRPr="002069A8">
          <w:rPr>
            <w:rStyle w:val="Hyperlink"/>
            <w:noProof/>
          </w:rPr>
          <w:t>III.</w:t>
        </w:r>
        <w:r>
          <w:rPr>
            <w:rFonts w:asciiTheme="minorHAnsi" w:eastAsiaTheme="minorEastAsia" w:hAnsiTheme="minorHAnsi" w:cstheme="minorBidi"/>
            <w:b w:val="0"/>
            <w:noProof/>
            <w:szCs w:val="22"/>
          </w:rPr>
          <w:tab/>
        </w:r>
        <w:r w:rsidRPr="002069A8">
          <w:rPr>
            <w:rStyle w:val="Hyperlink"/>
            <w:noProof/>
          </w:rPr>
          <w:t>Fixed Assets and Capital Improvement Projects (CIP)</w:t>
        </w:r>
        <w:r>
          <w:rPr>
            <w:noProof/>
            <w:webHidden/>
          </w:rPr>
          <w:tab/>
        </w:r>
        <w:r>
          <w:rPr>
            <w:noProof/>
            <w:webHidden/>
          </w:rPr>
          <w:fldChar w:fldCharType="begin"/>
        </w:r>
        <w:r>
          <w:rPr>
            <w:noProof/>
            <w:webHidden/>
          </w:rPr>
          <w:instrText xml:space="preserve"> PAGEREF _Toc16170668 \h </w:instrText>
        </w:r>
        <w:r>
          <w:rPr>
            <w:noProof/>
            <w:webHidden/>
          </w:rPr>
        </w:r>
        <w:r>
          <w:rPr>
            <w:noProof/>
            <w:webHidden/>
          </w:rPr>
          <w:fldChar w:fldCharType="separate"/>
        </w:r>
        <w:r w:rsidR="00454CCF">
          <w:rPr>
            <w:noProof/>
            <w:webHidden/>
          </w:rPr>
          <w:t>14</w:t>
        </w:r>
        <w:r>
          <w:rPr>
            <w:noProof/>
            <w:webHidden/>
          </w:rPr>
          <w:fldChar w:fldCharType="end"/>
        </w:r>
      </w:hyperlink>
    </w:p>
    <w:p w14:paraId="1320686D" w14:textId="24F74D4A" w:rsidR="008620EE" w:rsidRDefault="008620EE">
      <w:pPr>
        <w:pStyle w:val="TOC1"/>
        <w:tabs>
          <w:tab w:val="left" w:pos="720"/>
          <w:tab w:val="right" w:leader="dot" w:pos="9350"/>
        </w:tabs>
        <w:rPr>
          <w:rFonts w:asciiTheme="minorHAnsi" w:eastAsiaTheme="minorEastAsia" w:hAnsiTheme="minorHAnsi" w:cstheme="minorBidi"/>
          <w:b w:val="0"/>
          <w:noProof/>
          <w:szCs w:val="22"/>
        </w:rPr>
      </w:pPr>
      <w:hyperlink w:anchor="_Toc16170669" w:history="1">
        <w:r w:rsidRPr="002069A8">
          <w:rPr>
            <w:rStyle w:val="Hyperlink"/>
            <w:noProof/>
          </w:rPr>
          <w:t>IV.</w:t>
        </w:r>
        <w:r>
          <w:rPr>
            <w:rFonts w:asciiTheme="minorHAnsi" w:eastAsiaTheme="minorEastAsia" w:hAnsiTheme="minorHAnsi" w:cstheme="minorBidi"/>
            <w:b w:val="0"/>
            <w:noProof/>
            <w:szCs w:val="22"/>
          </w:rPr>
          <w:tab/>
        </w:r>
        <w:r w:rsidRPr="002069A8">
          <w:rPr>
            <w:rStyle w:val="Hyperlink"/>
            <w:noProof/>
          </w:rPr>
          <w:t>Funds</w:t>
        </w:r>
        <w:r>
          <w:rPr>
            <w:noProof/>
            <w:webHidden/>
          </w:rPr>
          <w:tab/>
        </w:r>
        <w:r>
          <w:rPr>
            <w:noProof/>
            <w:webHidden/>
          </w:rPr>
          <w:fldChar w:fldCharType="begin"/>
        </w:r>
        <w:r>
          <w:rPr>
            <w:noProof/>
            <w:webHidden/>
          </w:rPr>
          <w:instrText xml:space="preserve"> PAGEREF _Toc16170669 \h </w:instrText>
        </w:r>
        <w:r>
          <w:rPr>
            <w:noProof/>
            <w:webHidden/>
          </w:rPr>
        </w:r>
        <w:r>
          <w:rPr>
            <w:noProof/>
            <w:webHidden/>
          </w:rPr>
          <w:fldChar w:fldCharType="separate"/>
        </w:r>
        <w:r w:rsidR="00454CCF">
          <w:rPr>
            <w:noProof/>
            <w:webHidden/>
          </w:rPr>
          <w:t>31</w:t>
        </w:r>
        <w:r>
          <w:rPr>
            <w:noProof/>
            <w:webHidden/>
          </w:rPr>
          <w:fldChar w:fldCharType="end"/>
        </w:r>
      </w:hyperlink>
    </w:p>
    <w:p w14:paraId="5D52E2FB" w14:textId="0A9F50FD"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70" w:history="1">
        <w:r w:rsidRPr="002069A8">
          <w:rPr>
            <w:rStyle w:val="Hyperlink"/>
            <w:noProof/>
          </w:rPr>
          <w:t>A.</w:t>
        </w:r>
        <w:r>
          <w:rPr>
            <w:rFonts w:asciiTheme="minorHAnsi" w:eastAsiaTheme="minorEastAsia" w:hAnsiTheme="minorHAnsi" w:cstheme="minorBidi"/>
            <w:noProof/>
            <w:szCs w:val="22"/>
          </w:rPr>
          <w:tab/>
        </w:r>
        <w:r w:rsidRPr="002069A8">
          <w:rPr>
            <w:rStyle w:val="Hyperlink"/>
            <w:noProof/>
          </w:rPr>
          <w:t>Accumulative Capital Outlay</w:t>
        </w:r>
        <w:r>
          <w:rPr>
            <w:noProof/>
            <w:webHidden/>
          </w:rPr>
          <w:tab/>
        </w:r>
        <w:r>
          <w:rPr>
            <w:noProof/>
            <w:webHidden/>
          </w:rPr>
          <w:fldChar w:fldCharType="begin"/>
        </w:r>
        <w:r>
          <w:rPr>
            <w:noProof/>
            <w:webHidden/>
          </w:rPr>
          <w:instrText xml:space="preserve"> PAGEREF _Toc16170670 \h </w:instrText>
        </w:r>
        <w:r>
          <w:rPr>
            <w:noProof/>
            <w:webHidden/>
          </w:rPr>
        </w:r>
        <w:r>
          <w:rPr>
            <w:noProof/>
            <w:webHidden/>
          </w:rPr>
          <w:fldChar w:fldCharType="separate"/>
        </w:r>
        <w:r w:rsidR="00454CCF">
          <w:rPr>
            <w:noProof/>
            <w:webHidden/>
          </w:rPr>
          <w:t>31</w:t>
        </w:r>
        <w:r>
          <w:rPr>
            <w:noProof/>
            <w:webHidden/>
          </w:rPr>
          <w:fldChar w:fldCharType="end"/>
        </w:r>
      </w:hyperlink>
    </w:p>
    <w:p w14:paraId="4FDA98AA" w14:textId="27C1204F"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71" w:history="1">
        <w:r w:rsidRPr="002069A8">
          <w:rPr>
            <w:rStyle w:val="Hyperlink"/>
            <w:noProof/>
          </w:rPr>
          <w:t>B.</w:t>
        </w:r>
        <w:r>
          <w:rPr>
            <w:rFonts w:asciiTheme="minorHAnsi" w:eastAsiaTheme="minorEastAsia" w:hAnsiTheme="minorHAnsi" w:cstheme="minorBidi"/>
            <w:noProof/>
            <w:szCs w:val="22"/>
          </w:rPr>
          <w:tab/>
        </w:r>
        <w:r w:rsidRPr="002069A8">
          <w:rPr>
            <w:rStyle w:val="Hyperlink"/>
            <w:noProof/>
          </w:rPr>
          <w:t>General Reserve</w:t>
        </w:r>
        <w:r>
          <w:rPr>
            <w:noProof/>
            <w:webHidden/>
          </w:rPr>
          <w:tab/>
        </w:r>
        <w:r>
          <w:rPr>
            <w:noProof/>
            <w:webHidden/>
          </w:rPr>
          <w:fldChar w:fldCharType="begin"/>
        </w:r>
        <w:r>
          <w:rPr>
            <w:noProof/>
            <w:webHidden/>
          </w:rPr>
          <w:instrText xml:space="preserve"> PAGEREF _Toc16170671 \h </w:instrText>
        </w:r>
        <w:r>
          <w:rPr>
            <w:noProof/>
            <w:webHidden/>
          </w:rPr>
        </w:r>
        <w:r>
          <w:rPr>
            <w:noProof/>
            <w:webHidden/>
          </w:rPr>
          <w:fldChar w:fldCharType="separate"/>
        </w:r>
        <w:r w:rsidR="00454CCF">
          <w:rPr>
            <w:noProof/>
            <w:webHidden/>
          </w:rPr>
          <w:t>32</w:t>
        </w:r>
        <w:r>
          <w:rPr>
            <w:noProof/>
            <w:webHidden/>
          </w:rPr>
          <w:fldChar w:fldCharType="end"/>
        </w:r>
      </w:hyperlink>
    </w:p>
    <w:p w14:paraId="101F97AA" w14:textId="437F493A"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72" w:history="1">
        <w:r w:rsidRPr="002069A8">
          <w:rPr>
            <w:rStyle w:val="Hyperlink"/>
            <w:noProof/>
          </w:rPr>
          <w:t>C.</w:t>
        </w:r>
        <w:r>
          <w:rPr>
            <w:rFonts w:asciiTheme="minorHAnsi" w:eastAsiaTheme="minorEastAsia" w:hAnsiTheme="minorHAnsi" w:cstheme="minorBidi"/>
            <w:noProof/>
            <w:szCs w:val="22"/>
          </w:rPr>
          <w:tab/>
        </w:r>
        <w:r w:rsidRPr="002069A8">
          <w:rPr>
            <w:rStyle w:val="Hyperlink"/>
            <w:noProof/>
          </w:rPr>
          <w:t>Designated Treasury Funds – Donations</w:t>
        </w:r>
        <w:r>
          <w:rPr>
            <w:noProof/>
            <w:webHidden/>
          </w:rPr>
          <w:tab/>
        </w:r>
        <w:r>
          <w:rPr>
            <w:noProof/>
            <w:webHidden/>
          </w:rPr>
          <w:fldChar w:fldCharType="begin"/>
        </w:r>
        <w:r>
          <w:rPr>
            <w:noProof/>
            <w:webHidden/>
          </w:rPr>
          <w:instrText xml:space="preserve"> PAGEREF _Toc16170672 \h </w:instrText>
        </w:r>
        <w:r>
          <w:rPr>
            <w:noProof/>
            <w:webHidden/>
          </w:rPr>
        </w:r>
        <w:r>
          <w:rPr>
            <w:noProof/>
            <w:webHidden/>
          </w:rPr>
          <w:fldChar w:fldCharType="separate"/>
        </w:r>
        <w:r w:rsidR="00454CCF">
          <w:rPr>
            <w:noProof/>
            <w:webHidden/>
          </w:rPr>
          <w:t>32</w:t>
        </w:r>
        <w:r>
          <w:rPr>
            <w:noProof/>
            <w:webHidden/>
          </w:rPr>
          <w:fldChar w:fldCharType="end"/>
        </w:r>
      </w:hyperlink>
    </w:p>
    <w:p w14:paraId="270A096F" w14:textId="11828445"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73" w:history="1">
        <w:r w:rsidRPr="002069A8">
          <w:rPr>
            <w:rStyle w:val="Hyperlink"/>
            <w:noProof/>
          </w:rPr>
          <w:t>D.</w:t>
        </w:r>
        <w:r>
          <w:rPr>
            <w:rFonts w:asciiTheme="minorHAnsi" w:eastAsiaTheme="minorEastAsia" w:hAnsiTheme="minorHAnsi" w:cstheme="minorBidi"/>
            <w:noProof/>
            <w:szCs w:val="22"/>
          </w:rPr>
          <w:tab/>
        </w:r>
        <w:r w:rsidRPr="002069A8">
          <w:rPr>
            <w:rStyle w:val="Hyperlink"/>
            <w:noProof/>
          </w:rPr>
          <w:t>Development Impact and Subdivision Fees</w:t>
        </w:r>
        <w:r>
          <w:rPr>
            <w:noProof/>
            <w:webHidden/>
          </w:rPr>
          <w:tab/>
        </w:r>
        <w:r>
          <w:rPr>
            <w:noProof/>
            <w:webHidden/>
          </w:rPr>
          <w:fldChar w:fldCharType="begin"/>
        </w:r>
        <w:r>
          <w:rPr>
            <w:noProof/>
            <w:webHidden/>
          </w:rPr>
          <w:instrText xml:space="preserve"> PAGEREF _Toc16170673 \h </w:instrText>
        </w:r>
        <w:r>
          <w:rPr>
            <w:noProof/>
            <w:webHidden/>
          </w:rPr>
        </w:r>
        <w:r>
          <w:rPr>
            <w:noProof/>
            <w:webHidden/>
          </w:rPr>
          <w:fldChar w:fldCharType="separate"/>
        </w:r>
        <w:r w:rsidR="00454CCF">
          <w:rPr>
            <w:noProof/>
            <w:webHidden/>
          </w:rPr>
          <w:t>32</w:t>
        </w:r>
        <w:r>
          <w:rPr>
            <w:noProof/>
            <w:webHidden/>
          </w:rPr>
          <w:fldChar w:fldCharType="end"/>
        </w:r>
      </w:hyperlink>
    </w:p>
    <w:p w14:paraId="4718B566" w14:textId="7728D24D" w:rsidR="008620EE" w:rsidRDefault="008620EE">
      <w:pPr>
        <w:pStyle w:val="TOC1"/>
        <w:tabs>
          <w:tab w:val="left" w:pos="720"/>
          <w:tab w:val="right" w:leader="dot" w:pos="9350"/>
        </w:tabs>
        <w:rPr>
          <w:rFonts w:asciiTheme="minorHAnsi" w:eastAsiaTheme="minorEastAsia" w:hAnsiTheme="minorHAnsi" w:cstheme="minorBidi"/>
          <w:b w:val="0"/>
          <w:noProof/>
          <w:szCs w:val="22"/>
        </w:rPr>
      </w:pPr>
      <w:hyperlink w:anchor="_Toc16170674" w:history="1">
        <w:r w:rsidRPr="002069A8">
          <w:rPr>
            <w:rStyle w:val="Hyperlink"/>
            <w:noProof/>
          </w:rPr>
          <w:t>V.</w:t>
        </w:r>
        <w:r>
          <w:rPr>
            <w:rFonts w:asciiTheme="minorHAnsi" w:eastAsiaTheme="minorEastAsia" w:hAnsiTheme="minorHAnsi" w:cstheme="minorBidi"/>
            <w:b w:val="0"/>
            <w:noProof/>
            <w:szCs w:val="22"/>
          </w:rPr>
          <w:tab/>
        </w:r>
        <w:r w:rsidRPr="002069A8">
          <w:rPr>
            <w:rStyle w:val="Hyperlink"/>
            <w:noProof/>
          </w:rPr>
          <w:t>Staff and Organization</w:t>
        </w:r>
        <w:r>
          <w:rPr>
            <w:noProof/>
            <w:webHidden/>
          </w:rPr>
          <w:tab/>
        </w:r>
        <w:r>
          <w:rPr>
            <w:noProof/>
            <w:webHidden/>
          </w:rPr>
          <w:fldChar w:fldCharType="begin"/>
        </w:r>
        <w:r>
          <w:rPr>
            <w:noProof/>
            <w:webHidden/>
          </w:rPr>
          <w:instrText xml:space="preserve"> PAGEREF _Toc16170674 \h </w:instrText>
        </w:r>
        <w:r>
          <w:rPr>
            <w:noProof/>
            <w:webHidden/>
          </w:rPr>
        </w:r>
        <w:r>
          <w:rPr>
            <w:noProof/>
            <w:webHidden/>
          </w:rPr>
          <w:fldChar w:fldCharType="separate"/>
        </w:r>
        <w:r w:rsidR="00454CCF">
          <w:rPr>
            <w:noProof/>
            <w:webHidden/>
          </w:rPr>
          <w:t>33</w:t>
        </w:r>
        <w:r>
          <w:rPr>
            <w:noProof/>
            <w:webHidden/>
          </w:rPr>
          <w:fldChar w:fldCharType="end"/>
        </w:r>
      </w:hyperlink>
    </w:p>
    <w:p w14:paraId="19F3EE3D" w14:textId="74B674F1"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75" w:history="1">
        <w:r w:rsidRPr="002069A8">
          <w:rPr>
            <w:rStyle w:val="Hyperlink"/>
            <w:noProof/>
          </w:rPr>
          <w:t>A.</w:t>
        </w:r>
        <w:r>
          <w:rPr>
            <w:rFonts w:asciiTheme="minorHAnsi" w:eastAsiaTheme="minorEastAsia" w:hAnsiTheme="minorHAnsi" w:cstheme="minorBidi"/>
            <w:noProof/>
            <w:szCs w:val="22"/>
          </w:rPr>
          <w:tab/>
        </w:r>
        <w:r w:rsidRPr="002069A8">
          <w:rPr>
            <w:rStyle w:val="Hyperlink"/>
            <w:noProof/>
          </w:rPr>
          <w:t>Paradise Recreation and Park District Description</w:t>
        </w:r>
        <w:r>
          <w:rPr>
            <w:noProof/>
            <w:webHidden/>
          </w:rPr>
          <w:tab/>
        </w:r>
        <w:r>
          <w:rPr>
            <w:noProof/>
            <w:webHidden/>
          </w:rPr>
          <w:fldChar w:fldCharType="begin"/>
        </w:r>
        <w:r>
          <w:rPr>
            <w:noProof/>
            <w:webHidden/>
          </w:rPr>
          <w:instrText xml:space="preserve"> PAGEREF _Toc16170675 \h </w:instrText>
        </w:r>
        <w:r>
          <w:rPr>
            <w:noProof/>
            <w:webHidden/>
          </w:rPr>
        </w:r>
        <w:r>
          <w:rPr>
            <w:noProof/>
            <w:webHidden/>
          </w:rPr>
          <w:fldChar w:fldCharType="separate"/>
        </w:r>
        <w:r w:rsidR="00454CCF">
          <w:rPr>
            <w:noProof/>
            <w:webHidden/>
          </w:rPr>
          <w:t>33</w:t>
        </w:r>
        <w:r>
          <w:rPr>
            <w:noProof/>
            <w:webHidden/>
          </w:rPr>
          <w:fldChar w:fldCharType="end"/>
        </w:r>
      </w:hyperlink>
    </w:p>
    <w:p w14:paraId="3E074804" w14:textId="26153ED1" w:rsidR="008620EE" w:rsidRDefault="008620EE">
      <w:pPr>
        <w:pStyle w:val="TOC2"/>
        <w:tabs>
          <w:tab w:val="left" w:pos="720"/>
          <w:tab w:val="right" w:leader="dot" w:pos="9350"/>
        </w:tabs>
        <w:rPr>
          <w:rFonts w:asciiTheme="minorHAnsi" w:eastAsiaTheme="minorEastAsia" w:hAnsiTheme="minorHAnsi" w:cstheme="minorBidi"/>
          <w:noProof/>
          <w:szCs w:val="22"/>
        </w:rPr>
      </w:pPr>
      <w:hyperlink w:anchor="_Toc16170676" w:history="1">
        <w:r w:rsidRPr="002069A8">
          <w:rPr>
            <w:rStyle w:val="Hyperlink"/>
            <w:noProof/>
          </w:rPr>
          <w:t>B.</w:t>
        </w:r>
        <w:r>
          <w:rPr>
            <w:rFonts w:asciiTheme="minorHAnsi" w:eastAsiaTheme="minorEastAsia" w:hAnsiTheme="minorHAnsi" w:cstheme="minorBidi"/>
            <w:noProof/>
            <w:szCs w:val="22"/>
          </w:rPr>
          <w:tab/>
        </w:r>
        <w:r w:rsidRPr="002069A8">
          <w:rPr>
            <w:rStyle w:val="Hyperlink"/>
            <w:noProof/>
          </w:rPr>
          <w:t>Staffing</w:t>
        </w:r>
        <w:r>
          <w:rPr>
            <w:noProof/>
            <w:webHidden/>
          </w:rPr>
          <w:tab/>
        </w:r>
        <w:r>
          <w:rPr>
            <w:noProof/>
            <w:webHidden/>
          </w:rPr>
          <w:fldChar w:fldCharType="begin"/>
        </w:r>
        <w:r>
          <w:rPr>
            <w:noProof/>
            <w:webHidden/>
          </w:rPr>
          <w:instrText xml:space="preserve"> PAGEREF _Toc16170676 \h </w:instrText>
        </w:r>
        <w:r>
          <w:rPr>
            <w:noProof/>
            <w:webHidden/>
          </w:rPr>
        </w:r>
        <w:r>
          <w:rPr>
            <w:noProof/>
            <w:webHidden/>
          </w:rPr>
          <w:fldChar w:fldCharType="separate"/>
        </w:r>
        <w:r w:rsidR="00454CCF">
          <w:rPr>
            <w:noProof/>
            <w:webHidden/>
          </w:rPr>
          <w:t>33</w:t>
        </w:r>
        <w:r>
          <w:rPr>
            <w:noProof/>
            <w:webHidden/>
          </w:rPr>
          <w:fldChar w:fldCharType="end"/>
        </w:r>
      </w:hyperlink>
    </w:p>
    <w:p w14:paraId="3862A196" w14:textId="5A7C9DE4" w:rsidR="008620EE" w:rsidRDefault="008620EE">
      <w:pPr>
        <w:pStyle w:val="TOC1"/>
        <w:tabs>
          <w:tab w:val="left" w:pos="720"/>
          <w:tab w:val="right" w:leader="dot" w:pos="9350"/>
        </w:tabs>
        <w:rPr>
          <w:rFonts w:asciiTheme="minorHAnsi" w:eastAsiaTheme="minorEastAsia" w:hAnsiTheme="minorHAnsi" w:cstheme="minorBidi"/>
          <w:b w:val="0"/>
          <w:noProof/>
          <w:szCs w:val="22"/>
        </w:rPr>
      </w:pPr>
      <w:hyperlink w:anchor="_Toc16170677" w:history="1">
        <w:r w:rsidRPr="002069A8">
          <w:rPr>
            <w:rStyle w:val="Hyperlink"/>
            <w:noProof/>
          </w:rPr>
          <w:t>VI.</w:t>
        </w:r>
        <w:r>
          <w:rPr>
            <w:rFonts w:asciiTheme="minorHAnsi" w:eastAsiaTheme="minorEastAsia" w:hAnsiTheme="minorHAnsi" w:cstheme="minorBidi"/>
            <w:b w:val="0"/>
            <w:noProof/>
            <w:szCs w:val="22"/>
          </w:rPr>
          <w:tab/>
        </w:r>
        <w:r w:rsidRPr="002069A8">
          <w:rPr>
            <w:rStyle w:val="Hyperlink"/>
            <w:noProof/>
          </w:rPr>
          <w:t>REFERENCES</w:t>
        </w:r>
        <w:r>
          <w:rPr>
            <w:noProof/>
            <w:webHidden/>
          </w:rPr>
          <w:tab/>
        </w:r>
        <w:r>
          <w:rPr>
            <w:noProof/>
            <w:webHidden/>
          </w:rPr>
          <w:fldChar w:fldCharType="begin"/>
        </w:r>
        <w:r>
          <w:rPr>
            <w:noProof/>
            <w:webHidden/>
          </w:rPr>
          <w:instrText xml:space="preserve"> PAGEREF _Toc16170677 \h </w:instrText>
        </w:r>
        <w:r>
          <w:rPr>
            <w:noProof/>
            <w:webHidden/>
          </w:rPr>
        </w:r>
        <w:r>
          <w:rPr>
            <w:noProof/>
            <w:webHidden/>
          </w:rPr>
          <w:fldChar w:fldCharType="separate"/>
        </w:r>
        <w:r w:rsidR="00454CCF">
          <w:rPr>
            <w:noProof/>
            <w:webHidden/>
          </w:rPr>
          <w:t>35</w:t>
        </w:r>
        <w:r>
          <w:rPr>
            <w:noProof/>
            <w:webHidden/>
          </w:rPr>
          <w:fldChar w:fldCharType="end"/>
        </w:r>
      </w:hyperlink>
    </w:p>
    <w:p w14:paraId="58F0C99A" w14:textId="7228B8A3" w:rsidR="009A0462" w:rsidRDefault="009A0462">
      <w:pPr>
        <w:pStyle w:val="TOC3"/>
        <w:rPr>
          <w:sz w:val="20"/>
        </w:rPr>
      </w:pPr>
      <w:r>
        <w:rPr>
          <w:sz w:val="20"/>
        </w:rPr>
        <w:fldChar w:fldCharType="end"/>
      </w:r>
    </w:p>
    <w:p w14:paraId="2873024C" w14:textId="77777777" w:rsidR="009A0462" w:rsidRDefault="009A0462">
      <w:pPr>
        <w:pStyle w:val="xl45"/>
        <w:spacing w:before="0" w:after="0"/>
        <w:outlineLvl w:val="0"/>
        <w:rPr>
          <w:sz w:val="22"/>
        </w:rPr>
      </w:pPr>
      <w:r>
        <w:rPr>
          <w:sz w:val="22"/>
        </w:rPr>
        <w:t>List of Tables</w:t>
      </w:r>
    </w:p>
    <w:p w14:paraId="623FBAB0" w14:textId="49BA31C0" w:rsidR="00633CE6" w:rsidRDefault="000F109D">
      <w:pPr>
        <w:pStyle w:val="TableofFigures"/>
        <w:tabs>
          <w:tab w:val="right" w:leader="dot" w:pos="9350"/>
        </w:tabs>
        <w:rPr>
          <w:rFonts w:asciiTheme="minorHAnsi" w:eastAsiaTheme="minorEastAsia" w:hAnsiTheme="minorHAnsi" w:cstheme="minorBidi"/>
          <w:noProof/>
          <w:szCs w:val="22"/>
        </w:rPr>
      </w:pPr>
      <w:r>
        <w:rPr>
          <w:b/>
          <w:bCs/>
        </w:rPr>
        <w:fldChar w:fldCharType="begin"/>
      </w:r>
      <w:r>
        <w:rPr>
          <w:b/>
          <w:bCs/>
        </w:rPr>
        <w:instrText xml:space="preserve"> TOC \h \z \t "Table" \c </w:instrText>
      </w:r>
      <w:r>
        <w:rPr>
          <w:b/>
          <w:bCs/>
        </w:rPr>
        <w:fldChar w:fldCharType="separate"/>
      </w:r>
      <w:hyperlink w:anchor="_Toc518550936" w:history="1">
        <w:r w:rsidR="00633CE6" w:rsidRPr="008C45BC">
          <w:rPr>
            <w:rStyle w:val="Hyperlink"/>
            <w:noProof/>
          </w:rPr>
          <w:t xml:space="preserve">Table 1. Proposed Paradise Recreation and Park District </w:t>
        </w:r>
        <w:r w:rsidR="001303F1">
          <w:rPr>
            <w:rStyle w:val="Hyperlink"/>
            <w:noProof/>
          </w:rPr>
          <w:t>2019-20</w:t>
        </w:r>
        <w:r w:rsidR="00633CE6" w:rsidRPr="008C45BC">
          <w:rPr>
            <w:rStyle w:val="Hyperlink"/>
            <w:noProof/>
          </w:rPr>
          <w:t xml:space="preserve"> Budget Calendar.</w:t>
        </w:r>
        <w:r w:rsidR="00633CE6">
          <w:rPr>
            <w:noProof/>
            <w:webHidden/>
          </w:rPr>
          <w:tab/>
        </w:r>
        <w:r w:rsidR="00633CE6">
          <w:rPr>
            <w:noProof/>
            <w:webHidden/>
          </w:rPr>
          <w:fldChar w:fldCharType="begin"/>
        </w:r>
        <w:r w:rsidR="00633CE6">
          <w:rPr>
            <w:noProof/>
            <w:webHidden/>
          </w:rPr>
          <w:instrText xml:space="preserve"> PAGEREF _Toc518550936 \h </w:instrText>
        </w:r>
        <w:r w:rsidR="00633CE6">
          <w:rPr>
            <w:noProof/>
            <w:webHidden/>
          </w:rPr>
        </w:r>
        <w:r w:rsidR="00633CE6">
          <w:rPr>
            <w:noProof/>
            <w:webHidden/>
          </w:rPr>
          <w:fldChar w:fldCharType="separate"/>
        </w:r>
        <w:r w:rsidR="00454CCF">
          <w:rPr>
            <w:noProof/>
            <w:webHidden/>
          </w:rPr>
          <w:t>1</w:t>
        </w:r>
        <w:r w:rsidR="00633CE6">
          <w:rPr>
            <w:noProof/>
            <w:webHidden/>
          </w:rPr>
          <w:fldChar w:fldCharType="end"/>
        </w:r>
      </w:hyperlink>
    </w:p>
    <w:p w14:paraId="41E9D06C" w14:textId="100E64F6" w:rsidR="00633CE6" w:rsidRDefault="00454CCF">
      <w:pPr>
        <w:pStyle w:val="TableofFigures"/>
        <w:tabs>
          <w:tab w:val="right" w:leader="dot" w:pos="9350"/>
        </w:tabs>
        <w:rPr>
          <w:rFonts w:asciiTheme="minorHAnsi" w:eastAsiaTheme="minorEastAsia" w:hAnsiTheme="minorHAnsi" w:cstheme="minorBidi"/>
          <w:noProof/>
          <w:szCs w:val="22"/>
        </w:rPr>
      </w:pPr>
      <w:hyperlink w:anchor="_Toc518550937" w:history="1">
        <w:r w:rsidR="00633CE6" w:rsidRPr="008C45BC">
          <w:rPr>
            <w:rStyle w:val="Hyperlink"/>
            <w:noProof/>
          </w:rPr>
          <w:t xml:space="preserve">Table 2. FY </w:t>
        </w:r>
        <w:r w:rsidR="001303F1">
          <w:rPr>
            <w:rStyle w:val="Hyperlink"/>
            <w:noProof/>
          </w:rPr>
          <w:t>2019-20</w:t>
        </w:r>
        <w:r w:rsidR="00633CE6" w:rsidRPr="008C45BC">
          <w:rPr>
            <w:rStyle w:val="Hyperlink"/>
            <w:noProof/>
          </w:rPr>
          <w:t xml:space="preserve"> PRPD District General Fund (2510) Budget and Summary</w:t>
        </w:r>
        <w:r w:rsidR="00633CE6">
          <w:rPr>
            <w:noProof/>
            <w:webHidden/>
          </w:rPr>
          <w:tab/>
        </w:r>
        <w:r w:rsidR="00633CE6">
          <w:rPr>
            <w:noProof/>
            <w:webHidden/>
          </w:rPr>
          <w:fldChar w:fldCharType="begin"/>
        </w:r>
        <w:r w:rsidR="00633CE6">
          <w:rPr>
            <w:noProof/>
            <w:webHidden/>
          </w:rPr>
          <w:instrText xml:space="preserve"> PAGEREF _Toc518550937 \h </w:instrText>
        </w:r>
        <w:r w:rsidR="00633CE6">
          <w:rPr>
            <w:noProof/>
            <w:webHidden/>
          </w:rPr>
        </w:r>
        <w:r w:rsidR="00633CE6">
          <w:rPr>
            <w:noProof/>
            <w:webHidden/>
          </w:rPr>
          <w:fldChar w:fldCharType="separate"/>
        </w:r>
        <w:r>
          <w:rPr>
            <w:noProof/>
            <w:webHidden/>
          </w:rPr>
          <w:t>9</w:t>
        </w:r>
        <w:r w:rsidR="00633CE6">
          <w:rPr>
            <w:noProof/>
            <w:webHidden/>
          </w:rPr>
          <w:fldChar w:fldCharType="end"/>
        </w:r>
      </w:hyperlink>
    </w:p>
    <w:p w14:paraId="41ED9AF2" w14:textId="2EE8818E" w:rsidR="00633CE6" w:rsidRDefault="00454CCF">
      <w:pPr>
        <w:pStyle w:val="TableofFigures"/>
        <w:tabs>
          <w:tab w:val="right" w:leader="dot" w:pos="9350"/>
        </w:tabs>
        <w:rPr>
          <w:rFonts w:asciiTheme="minorHAnsi" w:eastAsiaTheme="minorEastAsia" w:hAnsiTheme="minorHAnsi" w:cstheme="minorBidi"/>
          <w:noProof/>
          <w:szCs w:val="22"/>
        </w:rPr>
      </w:pPr>
      <w:hyperlink w:anchor="_Toc518550938" w:history="1">
        <w:r w:rsidR="00633CE6" w:rsidRPr="008C45BC">
          <w:rPr>
            <w:rStyle w:val="Hyperlink"/>
            <w:noProof/>
          </w:rPr>
          <w:t xml:space="preserve">Table 3. FY </w:t>
        </w:r>
        <w:r w:rsidR="001303F1">
          <w:rPr>
            <w:rStyle w:val="Hyperlink"/>
            <w:noProof/>
          </w:rPr>
          <w:t>2019-20</w:t>
        </w:r>
        <w:r w:rsidR="00633CE6" w:rsidRPr="008C45BC">
          <w:rPr>
            <w:rStyle w:val="Hyperlink"/>
            <w:noProof/>
          </w:rPr>
          <w:t xml:space="preserve"> PRPD District General Fund (2510) Budget Detail and Comparison to Past FY.</w:t>
        </w:r>
        <w:r w:rsidR="00633CE6">
          <w:rPr>
            <w:noProof/>
            <w:webHidden/>
          </w:rPr>
          <w:tab/>
        </w:r>
        <w:r w:rsidR="00633CE6">
          <w:rPr>
            <w:noProof/>
            <w:webHidden/>
          </w:rPr>
          <w:fldChar w:fldCharType="begin"/>
        </w:r>
        <w:r w:rsidR="00633CE6">
          <w:rPr>
            <w:noProof/>
            <w:webHidden/>
          </w:rPr>
          <w:instrText xml:space="preserve"> PAGEREF _Toc518550938 \h </w:instrText>
        </w:r>
        <w:r w:rsidR="00633CE6">
          <w:rPr>
            <w:noProof/>
            <w:webHidden/>
          </w:rPr>
        </w:r>
        <w:r w:rsidR="00633CE6">
          <w:rPr>
            <w:noProof/>
            <w:webHidden/>
          </w:rPr>
          <w:fldChar w:fldCharType="separate"/>
        </w:r>
        <w:r>
          <w:rPr>
            <w:noProof/>
            <w:webHidden/>
          </w:rPr>
          <w:t>11</w:t>
        </w:r>
        <w:r w:rsidR="00633CE6">
          <w:rPr>
            <w:noProof/>
            <w:webHidden/>
          </w:rPr>
          <w:fldChar w:fldCharType="end"/>
        </w:r>
      </w:hyperlink>
    </w:p>
    <w:p w14:paraId="2078DB80" w14:textId="0689744F" w:rsidR="00E02491" w:rsidRDefault="000F109D">
      <w:pPr>
        <w:pStyle w:val="xl45"/>
        <w:spacing w:before="0" w:after="0"/>
        <w:outlineLvl w:val="0"/>
      </w:pPr>
      <w:r>
        <w:rPr>
          <w:rFonts w:cs="Times New Roman"/>
          <w:b w:val="0"/>
          <w:bCs w:val="0"/>
          <w:sz w:val="22"/>
          <w:szCs w:val="20"/>
        </w:rPr>
        <w:fldChar w:fldCharType="end"/>
      </w:r>
    </w:p>
    <w:p w14:paraId="5789892D" w14:textId="77777777" w:rsidR="009A0462" w:rsidRDefault="009A0462">
      <w:pPr>
        <w:pStyle w:val="xl45"/>
        <w:spacing w:before="0" w:after="0"/>
        <w:outlineLvl w:val="0"/>
        <w:rPr>
          <w:sz w:val="22"/>
        </w:rPr>
      </w:pPr>
      <w:r>
        <w:rPr>
          <w:sz w:val="22"/>
        </w:rPr>
        <w:t>List of Figures</w:t>
      </w:r>
    </w:p>
    <w:p w14:paraId="4197297A" w14:textId="4147B7E0" w:rsidR="00633CE6" w:rsidRDefault="00610912">
      <w:pPr>
        <w:pStyle w:val="TableofFigures"/>
        <w:tabs>
          <w:tab w:val="right" w:leader="dot" w:pos="9350"/>
        </w:tabs>
        <w:rPr>
          <w:rFonts w:asciiTheme="minorHAnsi" w:eastAsiaTheme="minorEastAsia" w:hAnsiTheme="minorHAnsi" w:cstheme="minorBidi"/>
          <w:noProof/>
          <w:szCs w:val="22"/>
        </w:rPr>
      </w:pPr>
      <w:r>
        <w:rPr>
          <w:b/>
          <w:bCs/>
        </w:rPr>
        <w:fldChar w:fldCharType="begin"/>
      </w:r>
      <w:r>
        <w:rPr>
          <w:b/>
          <w:bCs/>
        </w:rPr>
        <w:instrText xml:space="preserve"> TOC \h \z \t "Caption" \c </w:instrText>
      </w:r>
      <w:r>
        <w:rPr>
          <w:b/>
          <w:bCs/>
        </w:rPr>
        <w:fldChar w:fldCharType="separate"/>
      </w:r>
      <w:hyperlink w:anchor="_Toc518550939" w:history="1">
        <w:r w:rsidR="00633CE6" w:rsidRPr="00361531">
          <w:rPr>
            <w:rStyle w:val="Hyperlink"/>
            <w:noProof/>
          </w:rPr>
          <w:t xml:space="preserve">Figure 1.  FY </w:t>
        </w:r>
        <w:r w:rsidR="001303F1">
          <w:rPr>
            <w:rStyle w:val="Hyperlink"/>
            <w:noProof/>
          </w:rPr>
          <w:t>2019-20</w:t>
        </w:r>
        <w:r w:rsidR="00633CE6" w:rsidRPr="00361531">
          <w:rPr>
            <w:rStyle w:val="Hyperlink"/>
            <w:noProof/>
          </w:rPr>
          <w:t xml:space="preserve"> Estimated PRPD Income.</w:t>
        </w:r>
        <w:r w:rsidR="00633CE6">
          <w:rPr>
            <w:noProof/>
            <w:webHidden/>
          </w:rPr>
          <w:tab/>
        </w:r>
        <w:r w:rsidR="00633CE6">
          <w:rPr>
            <w:noProof/>
            <w:webHidden/>
          </w:rPr>
          <w:fldChar w:fldCharType="begin"/>
        </w:r>
        <w:r w:rsidR="00633CE6">
          <w:rPr>
            <w:noProof/>
            <w:webHidden/>
          </w:rPr>
          <w:instrText xml:space="preserve"> PAGEREF _Toc518550939 \h </w:instrText>
        </w:r>
        <w:r w:rsidR="00633CE6">
          <w:rPr>
            <w:noProof/>
            <w:webHidden/>
          </w:rPr>
        </w:r>
        <w:r w:rsidR="00633CE6">
          <w:rPr>
            <w:noProof/>
            <w:webHidden/>
          </w:rPr>
          <w:fldChar w:fldCharType="separate"/>
        </w:r>
        <w:r w:rsidR="00454CCF">
          <w:rPr>
            <w:noProof/>
            <w:webHidden/>
          </w:rPr>
          <w:t>8</w:t>
        </w:r>
        <w:r w:rsidR="00633CE6">
          <w:rPr>
            <w:noProof/>
            <w:webHidden/>
          </w:rPr>
          <w:fldChar w:fldCharType="end"/>
        </w:r>
      </w:hyperlink>
    </w:p>
    <w:p w14:paraId="5F1F0908" w14:textId="1A12AB1B" w:rsidR="00633CE6" w:rsidRDefault="00454CCF">
      <w:pPr>
        <w:pStyle w:val="TableofFigures"/>
        <w:tabs>
          <w:tab w:val="right" w:leader="dot" w:pos="9350"/>
        </w:tabs>
        <w:rPr>
          <w:rFonts w:asciiTheme="minorHAnsi" w:eastAsiaTheme="minorEastAsia" w:hAnsiTheme="minorHAnsi" w:cstheme="minorBidi"/>
          <w:noProof/>
          <w:szCs w:val="22"/>
        </w:rPr>
      </w:pPr>
      <w:hyperlink w:anchor="_Toc518550940" w:history="1">
        <w:r w:rsidR="00633CE6" w:rsidRPr="00361531">
          <w:rPr>
            <w:rStyle w:val="Hyperlink"/>
            <w:noProof/>
          </w:rPr>
          <w:t xml:space="preserve">Figure 2. FY </w:t>
        </w:r>
        <w:r w:rsidR="001303F1">
          <w:rPr>
            <w:rStyle w:val="Hyperlink"/>
            <w:noProof/>
          </w:rPr>
          <w:t>2019-20</w:t>
        </w:r>
        <w:r w:rsidR="00633CE6" w:rsidRPr="00361531">
          <w:rPr>
            <w:rStyle w:val="Hyperlink"/>
            <w:noProof/>
          </w:rPr>
          <w:t xml:space="preserve"> Estimated PRPD Expenses.</w:t>
        </w:r>
        <w:r w:rsidR="00633CE6">
          <w:rPr>
            <w:noProof/>
            <w:webHidden/>
          </w:rPr>
          <w:tab/>
        </w:r>
        <w:r w:rsidR="00633CE6">
          <w:rPr>
            <w:noProof/>
            <w:webHidden/>
          </w:rPr>
          <w:fldChar w:fldCharType="begin"/>
        </w:r>
        <w:r w:rsidR="00633CE6">
          <w:rPr>
            <w:noProof/>
            <w:webHidden/>
          </w:rPr>
          <w:instrText xml:space="preserve"> PAGEREF _Toc518550940 \h </w:instrText>
        </w:r>
        <w:r w:rsidR="00633CE6">
          <w:rPr>
            <w:noProof/>
            <w:webHidden/>
          </w:rPr>
        </w:r>
        <w:r w:rsidR="00633CE6">
          <w:rPr>
            <w:noProof/>
            <w:webHidden/>
          </w:rPr>
          <w:fldChar w:fldCharType="separate"/>
        </w:r>
        <w:r>
          <w:rPr>
            <w:noProof/>
            <w:webHidden/>
          </w:rPr>
          <w:t>8</w:t>
        </w:r>
        <w:r w:rsidR="00633CE6">
          <w:rPr>
            <w:noProof/>
            <w:webHidden/>
          </w:rPr>
          <w:fldChar w:fldCharType="end"/>
        </w:r>
      </w:hyperlink>
    </w:p>
    <w:p w14:paraId="44AA5E55" w14:textId="435FDD54" w:rsidR="00633CE6" w:rsidRDefault="00454CCF">
      <w:pPr>
        <w:pStyle w:val="TableofFigures"/>
        <w:tabs>
          <w:tab w:val="right" w:leader="dot" w:pos="9350"/>
        </w:tabs>
        <w:rPr>
          <w:rFonts w:asciiTheme="minorHAnsi" w:eastAsiaTheme="minorEastAsia" w:hAnsiTheme="minorHAnsi" w:cstheme="minorBidi"/>
          <w:noProof/>
          <w:szCs w:val="22"/>
        </w:rPr>
      </w:pPr>
      <w:hyperlink w:anchor="_Toc518550941" w:history="1">
        <w:r w:rsidR="00633CE6" w:rsidRPr="00361531">
          <w:rPr>
            <w:rStyle w:val="Hyperlink"/>
            <w:noProof/>
          </w:rPr>
          <w:t>Figure 3.  Paradise Recreation and Park District Service Area (Rev. Dec. 2015).</w:t>
        </w:r>
        <w:r w:rsidR="00633CE6">
          <w:rPr>
            <w:noProof/>
            <w:webHidden/>
          </w:rPr>
          <w:tab/>
        </w:r>
        <w:r w:rsidR="00633CE6">
          <w:rPr>
            <w:noProof/>
            <w:webHidden/>
          </w:rPr>
          <w:fldChar w:fldCharType="begin"/>
        </w:r>
        <w:r w:rsidR="00633CE6">
          <w:rPr>
            <w:noProof/>
            <w:webHidden/>
          </w:rPr>
          <w:instrText xml:space="preserve"> PAGEREF _Toc518550941 \h </w:instrText>
        </w:r>
        <w:r w:rsidR="00633CE6">
          <w:rPr>
            <w:noProof/>
            <w:webHidden/>
          </w:rPr>
        </w:r>
        <w:r w:rsidR="00633CE6">
          <w:rPr>
            <w:noProof/>
            <w:webHidden/>
          </w:rPr>
          <w:fldChar w:fldCharType="separate"/>
        </w:r>
        <w:r>
          <w:rPr>
            <w:noProof/>
            <w:webHidden/>
          </w:rPr>
          <w:t>34</w:t>
        </w:r>
        <w:r w:rsidR="00633CE6">
          <w:rPr>
            <w:noProof/>
            <w:webHidden/>
          </w:rPr>
          <w:fldChar w:fldCharType="end"/>
        </w:r>
      </w:hyperlink>
    </w:p>
    <w:p w14:paraId="58846DD9" w14:textId="08550B17" w:rsidR="009A0462" w:rsidRDefault="00610912">
      <w:pPr>
        <w:pStyle w:val="xl45"/>
        <w:tabs>
          <w:tab w:val="left" w:pos="1080"/>
          <w:tab w:val="right" w:pos="9180"/>
        </w:tabs>
        <w:spacing w:before="0" w:after="0"/>
        <w:outlineLvl w:val="0"/>
        <w:rPr>
          <w:sz w:val="22"/>
        </w:rPr>
      </w:pPr>
      <w:r>
        <w:rPr>
          <w:rFonts w:cs="Times New Roman"/>
          <w:b w:val="0"/>
          <w:bCs w:val="0"/>
          <w:sz w:val="22"/>
          <w:szCs w:val="20"/>
        </w:rPr>
        <w:fldChar w:fldCharType="end"/>
      </w:r>
    </w:p>
    <w:p w14:paraId="6ABC0F7F" w14:textId="77777777" w:rsidR="00610912" w:rsidRDefault="00610912">
      <w:pPr>
        <w:pStyle w:val="xl45"/>
        <w:tabs>
          <w:tab w:val="left" w:pos="1080"/>
          <w:tab w:val="right" w:pos="9180"/>
        </w:tabs>
        <w:spacing w:before="0" w:after="0"/>
        <w:outlineLvl w:val="0"/>
        <w:rPr>
          <w:sz w:val="22"/>
        </w:rPr>
      </w:pPr>
    </w:p>
    <w:p w14:paraId="1920624B" w14:textId="77777777" w:rsidR="009A0462" w:rsidRDefault="009A0462">
      <w:pPr>
        <w:rPr>
          <w:sz w:val="20"/>
        </w:rPr>
      </w:pPr>
    </w:p>
    <w:p w14:paraId="2CD3B1BB" w14:textId="17128CB3" w:rsidR="009A0462" w:rsidRDefault="000755CE" w:rsidP="000755CE">
      <w:pPr>
        <w:pStyle w:val="Caption"/>
      </w:pPr>
      <w:r>
        <w:t xml:space="preserve">About the Cover: an unidentified iris (likely </w:t>
      </w:r>
      <w:r w:rsidRPr="000755CE">
        <w:t xml:space="preserve">Iris </w:t>
      </w:r>
      <w:proofErr w:type="spellStart"/>
      <w:r w:rsidRPr="000755CE">
        <w:t>hartwegii</w:t>
      </w:r>
      <w:proofErr w:type="spellEnd"/>
      <w:r>
        <w:t xml:space="preserve">) flowers in a burned area of Crain Park in the Concow area of the District.  Crain Park suffered less intensive fire than other areas of Concow during the Camp Fire. </w:t>
      </w:r>
      <w:r w:rsidR="009A0462">
        <w:br w:type="page"/>
      </w:r>
    </w:p>
    <w:p w14:paraId="505611A6" w14:textId="77777777" w:rsidR="009A0462" w:rsidRDefault="009A0462">
      <w:pPr>
        <w:pStyle w:val="Footer"/>
        <w:tabs>
          <w:tab w:val="clear" w:pos="4320"/>
          <w:tab w:val="clear" w:pos="8640"/>
        </w:tabs>
        <w:sectPr w:rsidR="009A0462">
          <w:headerReference w:type="even" r:id="rId11"/>
          <w:headerReference w:type="default" r:id="rId12"/>
          <w:footerReference w:type="default" r:id="rId13"/>
          <w:headerReference w:type="first" r:id="rId14"/>
          <w:pgSz w:w="12240" w:h="15840" w:code="1"/>
          <w:pgMar w:top="1440" w:right="1440" w:bottom="1440" w:left="1440" w:header="720" w:footer="720" w:gutter="0"/>
          <w:pgNumType w:fmt="lowerRoman" w:start="1"/>
          <w:cols w:space="720"/>
        </w:sectPr>
      </w:pPr>
    </w:p>
    <w:p w14:paraId="308DBA88" w14:textId="77777777" w:rsidR="0048506E" w:rsidRDefault="004059D2" w:rsidP="00121BB4">
      <w:pPr>
        <w:pStyle w:val="Heading1"/>
        <w:spacing w:before="0" w:after="0"/>
      </w:pPr>
      <w:bookmarkStart w:id="2" w:name="_Toc16170661"/>
      <w:r>
        <w:lastRenderedPageBreak/>
        <w:t xml:space="preserve">Budget </w:t>
      </w:r>
      <w:r w:rsidR="00863B3D">
        <w:t>Overview</w:t>
      </w:r>
      <w:bookmarkEnd w:id="2"/>
    </w:p>
    <w:p w14:paraId="3C5F9041" w14:textId="5747FFBE" w:rsidR="00666120" w:rsidRDefault="0048506E" w:rsidP="007701F9">
      <w:pPr>
        <w:pStyle w:val="Heading2"/>
      </w:pPr>
      <w:bookmarkStart w:id="3" w:name="_Toc16170662"/>
      <w:r>
        <w:t>Introduction</w:t>
      </w:r>
      <w:bookmarkEnd w:id="3"/>
      <w:r w:rsidR="00863B3D">
        <w:t xml:space="preserve"> </w:t>
      </w:r>
    </w:p>
    <w:p w14:paraId="1854CD5E" w14:textId="0D39E04D" w:rsidR="0048506E" w:rsidRDefault="00863B3D" w:rsidP="0064282F">
      <w:r>
        <w:t xml:space="preserve">Paradise Recreation &amp; Park District </w:t>
      </w:r>
      <w:r w:rsidR="0048506E">
        <w:t xml:space="preserve">(PRPD) </w:t>
      </w:r>
      <w:r>
        <w:t>Staff respectfully submit</w:t>
      </w:r>
      <w:r w:rsidR="004F03EF">
        <w:t>s</w:t>
      </w:r>
      <w:r>
        <w:t xml:space="preserve"> th</w:t>
      </w:r>
      <w:r w:rsidR="0048506E">
        <w:t>e Fiscal Year 201</w:t>
      </w:r>
      <w:r w:rsidR="001303F1">
        <w:t>9</w:t>
      </w:r>
      <w:r w:rsidR="0048506E">
        <w:t>-</w:t>
      </w:r>
      <w:r w:rsidR="001303F1">
        <w:t xml:space="preserve">20 </w:t>
      </w:r>
      <w:r w:rsidR="0048506E">
        <w:t xml:space="preserve">budget for our Board of Directors </w:t>
      </w:r>
      <w:r w:rsidR="00037822">
        <w:t xml:space="preserve">(BOD) </w:t>
      </w:r>
      <w:r w:rsidR="0048506E">
        <w:t xml:space="preserve">review and consideration.  </w:t>
      </w:r>
    </w:p>
    <w:p w14:paraId="04F61671" w14:textId="3291782B" w:rsidR="0048506E" w:rsidRDefault="0048506E" w:rsidP="0064282F"/>
    <w:p w14:paraId="51420594" w14:textId="556ACA24" w:rsidR="00990F82" w:rsidRDefault="00990F82" w:rsidP="0064282F">
      <w:r>
        <w:t>T</w:t>
      </w:r>
      <w:r w:rsidR="0048506E" w:rsidRPr="0048506E">
        <w:t>he PRP</w:t>
      </w:r>
      <w:r w:rsidR="0048506E">
        <w:t>D Board of Directors adopt</w:t>
      </w:r>
      <w:r>
        <w:t xml:space="preserve">ed a </w:t>
      </w:r>
      <w:r w:rsidR="0048506E" w:rsidRPr="0048506E">
        <w:t>Preliminary budget</w:t>
      </w:r>
      <w:r>
        <w:t xml:space="preserve"> and </w:t>
      </w:r>
      <w:r w:rsidR="0048506E">
        <w:t>staff post</w:t>
      </w:r>
      <w:r>
        <w:t>ed</w:t>
      </w:r>
      <w:r w:rsidR="0048506E">
        <w:t xml:space="preserve"> </w:t>
      </w:r>
      <w:r w:rsidR="0048506E" w:rsidRPr="0048506E">
        <w:t xml:space="preserve">a Notice of Public Hearing for the regularly scheduled </w:t>
      </w:r>
      <w:r w:rsidR="0048506E">
        <w:t xml:space="preserve">July </w:t>
      </w:r>
      <w:r w:rsidR="0048506E" w:rsidRPr="0048506E">
        <w:t xml:space="preserve">Board </w:t>
      </w:r>
      <w:r w:rsidR="0048506E" w:rsidRPr="00037822">
        <w:t xml:space="preserve">meeting (July 10, 2018).  </w:t>
      </w:r>
      <w:r w:rsidRPr="00037822">
        <w:t xml:space="preserve">Staff later recommended a delay of the </w:t>
      </w:r>
      <w:r w:rsidR="00037822" w:rsidRPr="00037822">
        <w:t>budget adoption for the August Board meeting</w:t>
      </w:r>
      <w:r w:rsidR="00037822">
        <w:t xml:space="preserve"> (August 14, 2019). </w:t>
      </w:r>
      <w:r w:rsidR="00392200">
        <w:t xml:space="preserve">At meeting, the Board will consider </w:t>
      </w:r>
      <w:r w:rsidR="00392200" w:rsidRPr="0048506E">
        <w:t xml:space="preserve">the final PRPD </w:t>
      </w:r>
      <w:r w:rsidR="00392200">
        <w:t>2019-20</w:t>
      </w:r>
      <w:r w:rsidR="00392200" w:rsidRPr="0048506E">
        <w:t xml:space="preserve"> budget.  </w:t>
      </w:r>
      <w:r w:rsidR="00392200">
        <w:t xml:space="preserve">The Finance Committee reviewed the budget at the July 8, 2019 meeting. </w:t>
      </w:r>
    </w:p>
    <w:p w14:paraId="71D893A3" w14:textId="77777777" w:rsidR="00990F82" w:rsidRDefault="00990F82" w:rsidP="0064282F"/>
    <w:p w14:paraId="11BBD527" w14:textId="6AF2839E" w:rsidR="0048506E" w:rsidRDefault="0083350B" w:rsidP="0064282F">
      <w:r>
        <w:t xml:space="preserve">The </w:t>
      </w:r>
      <w:r w:rsidR="0048506E" w:rsidRPr="0048506E">
        <w:t xml:space="preserve">Notice of Public Hearing </w:t>
      </w:r>
      <w:r w:rsidR="00392200">
        <w:t xml:space="preserve">was </w:t>
      </w:r>
      <w:r w:rsidR="0048506E" w:rsidRPr="0048506E">
        <w:t>posted on the District’s web page, the local newspaper, and at six public facilities within the District (Terry Ashe Recreation Center, Paradise Town Hall, Paradise Library, Magalia Post Office, Concow School and Centerville Museum.)</w:t>
      </w:r>
    </w:p>
    <w:p w14:paraId="2886A1C0" w14:textId="6A8D9E55" w:rsidR="0048506E" w:rsidRDefault="0048506E" w:rsidP="0064282F"/>
    <w:p w14:paraId="56001452" w14:textId="3C88D55A" w:rsidR="00990F82" w:rsidRDefault="00990F82" w:rsidP="0064282F">
      <w:r>
        <w:t>The budget reflects our best estimate</w:t>
      </w:r>
      <w:r w:rsidR="00392200" w:rsidRPr="00392200">
        <w:t xml:space="preserve"> </w:t>
      </w:r>
      <w:r w:rsidR="00392200">
        <w:t>with considerable uncertainty associated with the repercussions of the Camp Fire. T</w:t>
      </w:r>
      <w:r w:rsidR="00037822">
        <w:t xml:space="preserve">he District will be watching revenue and expenditures carefully in FY 2019-20. </w:t>
      </w:r>
    </w:p>
    <w:p w14:paraId="01ACF0E8" w14:textId="6652927F" w:rsidR="002D16B2" w:rsidRDefault="002D16B2" w:rsidP="007701F9">
      <w:pPr>
        <w:pStyle w:val="Heading2"/>
      </w:pPr>
      <w:bookmarkStart w:id="4" w:name="_Toc16170663"/>
      <w:r>
        <w:t>Budget Calendar and Process</w:t>
      </w:r>
      <w:bookmarkEnd w:id="4"/>
    </w:p>
    <w:p w14:paraId="62A2B312" w14:textId="26AC7328" w:rsidR="002D16B2" w:rsidRDefault="002D16B2" w:rsidP="002D16B2">
      <w:r>
        <w:t>Several steps involve the development of the budget</w:t>
      </w:r>
      <w:r w:rsidR="005162AF">
        <w:t xml:space="preserve"> (Table 1)</w:t>
      </w:r>
      <w:r>
        <w:t xml:space="preserve">.  First, supervisors submitted requests (Staff Worksheet) to the District Manager.  The District Manager reviewed and modified these initial numbers based on actual expense and income numbers and projections and this became the Draft District budget.  </w:t>
      </w:r>
    </w:p>
    <w:p w14:paraId="16BC9BA0" w14:textId="77777777" w:rsidR="002D16B2" w:rsidRDefault="002D16B2" w:rsidP="002D16B2"/>
    <w:p w14:paraId="5CAB0AB0" w14:textId="087D618F" w:rsidR="002D16B2" w:rsidRDefault="002D16B2" w:rsidP="002D16B2">
      <w:r>
        <w:t xml:space="preserve">After review and input from Staff and the Finance Committee, </w:t>
      </w:r>
      <w:r w:rsidR="004F03EF">
        <w:t xml:space="preserve">the draft </w:t>
      </w:r>
      <w:r>
        <w:t>became the preliminary budget</w:t>
      </w:r>
      <w:r w:rsidR="004F03EF">
        <w:t xml:space="preserve"> (</w:t>
      </w:r>
      <w:r>
        <w:t xml:space="preserve">introduced at </w:t>
      </w:r>
      <w:r w:rsidR="004F03EF">
        <w:t xml:space="preserve">a </w:t>
      </w:r>
      <w:r>
        <w:t>BOD meeting</w:t>
      </w:r>
      <w:r w:rsidR="004F03EF">
        <w:t xml:space="preserve">).  After a 30-day comment period, the BOD reviews the </w:t>
      </w:r>
      <w:r>
        <w:t xml:space="preserve">preliminary budget </w:t>
      </w:r>
      <w:r w:rsidR="004F03EF">
        <w:t xml:space="preserve">(which may reflect revisions) and once adopted </w:t>
      </w:r>
      <w:r>
        <w:t>bec</w:t>
      </w:r>
      <w:r w:rsidR="004F03EF">
        <w:t>o</w:t>
      </w:r>
      <w:r>
        <w:t>me</w:t>
      </w:r>
      <w:r w:rsidR="004F03EF">
        <w:t>s</w:t>
      </w:r>
      <w:r>
        <w:t xml:space="preserve"> the Final </w:t>
      </w:r>
      <w:r w:rsidR="004F03EF">
        <w:t xml:space="preserve">Fiscal Year </w:t>
      </w:r>
      <w:r>
        <w:t xml:space="preserve">Budget.  </w:t>
      </w:r>
    </w:p>
    <w:p w14:paraId="28C5D94E" w14:textId="77777777" w:rsidR="002D16B2" w:rsidRDefault="002D16B2" w:rsidP="002D16B2"/>
    <w:p w14:paraId="41ECA7CC" w14:textId="14454EBB" w:rsidR="002D16B2" w:rsidRDefault="002D16B2" w:rsidP="002D16B2">
      <w:pPr>
        <w:pStyle w:val="Table"/>
      </w:pPr>
      <w:bookmarkStart w:id="5" w:name="_Toc518550936"/>
      <w:bookmarkStart w:id="6" w:name="_Hlk516066583"/>
      <w:r>
        <w:t xml:space="preserve">Table </w:t>
      </w:r>
      <w:r w:rsidR="00B10BA7">
        <w:rPr>
          <w:noProof/>
        </w:rPr>
        <w:fldChar w:fldCharType="begin"/>
      </w:r>
      <w:r w:rsidR="00B10BA7">
        <w:rPr>
          <w:noProof/>
        </w:rPr>
        <w:instrText xml:space="preserve"> SEQ Table \* ARABIC </w:instrText>
      </w:r>
      <w:r w:rsidR="00B10BA7">
        <w:rPr>
          <w:noProof/>
        </w:rPr>
        <w:fldChar w:fldCharType="separate"/>
      </w:r>
      <w:r w:rsidR="00454CCF">
        <w:rPr>
          <w:noProof/>
        </w:rPr>
        <w:t>1</w:t>
      </w:r>
      <w:r w:rsidR="00B10BA7">
        <w:rPr>
          <w:noProof/>
        </w:rPr>
        <w:fldChar w:fldCharType="end"/>
      </w:r>
      <w:r w:rsidR="000F109D" w:rsidRPr="000F109D">
        <w:t xml:space="preserve">. </w:t>
      </w:r>
      <w:r>
        <w:t xml:space="preserve">Proposed Paradise Recreation and Park District </w:t>
      </w:r>
      <w:r w:rsidR="001303F1">
        <w:t>2019-20</w:t>
      </w:r>
      <w:r>
        <w:t xml:space="preserve"> Budget Calendar.</w:t>
      </w:r>
      <w:bookmarkEnd w:id="5"/>
      <w:r>
        <w:t xml:space="preserve"> </w:t>
      </w:r>
      <w:bookmarkEnd w:id="6"/>
    </w:p>
    <w:p w14:paraId="2EEE09FD" w14:textId="77777777" w:rsidR="002D16B2" w:rsidRDefault="002D16B2" w:rsidP="002D16B2"/>
    <w:tbl>
      <w:tblPr>
        <w:tblStyle w:val="TableGrid"/>
        <w:tblW w:w="9270" w:type="dxa"/>
        <w:tblBorders>
          <w:left w:val="none" w:sz="0" w:space="0" w:color="auto"/>
          <w:insideH w:val="dotted" w:sz="4" w:space="0" w:color="auto"/>
          <w:insideV w:val="none" w:sz="0" w:space="0" w:color="auto"/>
        </w:tblBorders>
        <w:tblLook w:val="04A0" w:firstRow="1" w:lastRow="0" w:firstColumn="1" w:lastColumn="0" w:noHBand="0" w:noVBand="1"/>
      </w:tblPr>
      <w:tblGrid>
        <w:gridCol w:w="1975"/>
        <w:gridCol w:w="7295"/>
      </w:tblGrid>
      <w:tr w:rsidR="002D16B2" w:rsidRPr="00AE31BF" w14:paraId="56785344" w14:textId="77777777" w:rsidTr="002D16B2">
        <w:trPr>
          <w:tblHeader/>
        </w:trPr>
        <w:tc>
          <w:tcPr>
            <w:tcW w:w="1975" w:type="dxa"/>
            <w:tcBorders>
              <w:top w:val="single" w:sz="4" w:space="0" w:color="auto"/>
              <w:bottom w:val="single" w:sz="4" w:space="0" w:color="auto"/>
            </w:tcBorders>
            <w:tcMar>
              <w:top w:w="14" w:type="dxa"/>
              <w:left w:w="115" w:type="dxa"/>
              <w:bottom w:w="14" w:type="dxa"/>
              <w:right w:w="115" w:type="dxa"/>
            </w:tcMar>
          </w:tcPr>
          <w:p w14:paraId="7D01F052" w14:textId="77777777" w:rsidR="002D16B2" w:rsidRPr="004E2E5C" w:rsidRDefault="002D16B2" w:rsidP="00E23018">
            <w:pPr>
              <w:jc w:val="center"/>
              <w:rPr>
                <w:b/>
                <w:sz w:val="20"/>
              </w:rPr>
            </w:pPr>
            <w:r w:rsidRPr="004E2E5C">
              <w:rPr>
                <w:b/>
                <w:sz w:val="20"/>
              </w:rPr>
              <w:t>Proposed Date</w:t>
            </w:r>
          </w:p>
        </w:tc>
        <w:tc>
          <w:tcPr>
            <w:tcW w:w="7295" w:type="dxa"/>
            <w:tcBorders>
              <w:top w:val="single" w:sz="4" w:space="0" w:color="auto"/>
              <w:bottom w:val="single" w:sz="4" w:space="0" w:color="auto"/>
              <w:right w:val="nil"/>
            </w:tcBorders>
            <w:tcMar>
              <w:top w:w="14" w:type="dxa"/>
              <w:left w:w="115" w:type="dxa"/>
              <w:bottom w:w="14" w:type="dxa"/>
              <w:right w:w="115" w:type="dxa"/>
            </w:tcMar>
          </w:tcPr>
          <w:p w14:paraId="4E6D6995" w14:textId="77777777" w:rsidR="002D16B2" w:rsidRPr="00AE31BF" w:rsidRDefault="002D16B2" w:rsidP="00E23018">
            <w:pPr>
              <w:jc w:val="center"/>
              <w:rPr>
                <w:b/>
                <w:sz w:val="20"/>
              </w:rPr>
            </w:pPr>
            <w:r w:rsidRPr="00AE31BF">
              <w:rPr>
                <w:b/>
                <w:sz w:val="20"/>
              </w:rPr>
              <w:t>Milestone</w:t>
            </w:r>
          </w:p>
        </w:tc>
      </w:tr>
      <w:tr w:rsidR="002D16B2" w:rsidRPr="00AE31BF" w14:paraId="45D7F039" w14:textId="77777777" w:rsidTr="002D16B2">
        <w:tc>
          <w:tcPr>
            <w:tcW w:w="1975" w:type="dxa"/>
            <w:tcBorders>
              <w:top w:val="single" w:sz="4" w:space="0" w:color="auto"/>
              <w:bottom w:val="dotted" w:sz="4" w:space="0" w:color="auto"/>
            </w:tcBorders>
            <w:tcMar>
              <w:top w:w="14" w:type="dxa"/>
              <w:left w:w="115" w:type="dxa"/>
              <w:bottom w:w="14" w:type="dxa"/>
              <w:right w:w="115" w:type="dxa"/>
            </w:tcMar>
          </w:tcPr>
          <w:p w14:paraId="611F453F" w14:textId="21495F80" w:rsidR="002D16B2" w:rsidRPr="004E2E5C" w:rsidRDefault="002D16B2" w:rsidP="00E23018">
            <w:pPr>
              <w:jc w:val="center"/>
              <w:rPr>
                <w:sz w:val="20"/>
              </w:rPr>
            </w:pPr>
            <w:r w:rsidRPr="004E2E5C">
              <w:rPr>
                <w:sz w:val="20"/>
              </w:rPr>
              <w:t>1/</w:t>
            </w:r>
            <w:r w:rsidR="00037822" w:rsidRPr="004E2E5C">
              <w:rPr>
                <w:sz w:val="20"/>
              </w:rPr>
              <w:t>31</w:t>
            </w:r>
            <w:r w:rsidRPr="004E2E5C">
              <w:rPr>
                <w:sz w:val="20"/>
              </w:rPr>
              <w:t>/201</w:t>
            </w:r>
            <w:r w:rsidR="00037822" w:rsidRPr="004E2E5C">
              <w:rPr>
                <w:sz w:val="20"/>
              </w:rPr>
              <w:t>9</w:t>
            </w:r>
          </w:p>
          <w:p w14:paraId="07B07129" w14:textId="77777777" w:rsidR="002D16B2" w:rsidRPr="004E2E5C" w:rsidRDefault="002D16B2" w:rsidP="00E23018">
            <w:pPr>
              <w:jc w:val="center"/>
              <w:rPr>
                <w:sz w:val="20"/>
              </w:rPr>
            </w:pPr>
          </w:p>
        </w:tc>
        <w:tc>
          <w:tcPr>
            <w:tcW w:w="7295" w:type="dxa"/>
            <w:tcBorders>
              <w:top w:val="single" w:sz="4" w:space="0" w:color="auto"/>
              <w:bottom w:val="dotted" w:sz="4" w:space="0" w:color="auto"/>
              <w:right w:val="nil"/>
            </w:tcBorders>
            <w:tcMar>
              <w:top w:w="14" w:type="dxa"/>
              <w:left w:w="115" w:type="dxa"/>
              <w:bottom w:w="14" w:type="dxa"/>
              <w:right w:w="115" w:type="dxa"/>
            </w:tcMar>
          </w:tcPr>
          <w:p w14:paraId="16F1DB42" w14:textId="77777777" w:rsidR="002D16B2" w:rsidRPr="00AE31BF" w:rsidRDefault="002D16B2" w:rsidP="002D16B2">
            <w:pPr>
              <w:pStyle w:val="ListParagraph"/>
              <w:numPr>
                <w:ilvl w:val="0"/>
                <w:numId w:val="5"/>
              </w:numPr>
              <w:spacing w:after="0"/>
              <w:ind w:left="360"/>
              <w:jc w:val="left"/>
              <w:rPr>
                <w:sz w:val="20"/>
              </w:rPr>
            </w:pPr>
            <w:r w:rsidRPr="00AE31BF">
              <w:rPr>
                <w:sz w:val="20"/>
              </w:rPr>
              <w:t>Develop Budget Framework</w:t>
            </w:r>
          </w:p>
          <w:p w14:paraId="577530A4" w14:textId="77777777" w:rsidR="002D16B2" w:rsidRPr="00AE31BF" w:rsidRDefault="002D16B2" w:rsidP="002D16B2">
            <w:pPr>
              <w:pStyle w:val="ListParagraph"/>
              <w:numPr>
                <w:ilvl w:val="0"/>
                <w:numId w:val="5"/>
              </w:numPr>
              <w:spacing w:after="0"/>
              <w:ind w:left="360"/>
              <w:jc w:val="left"/>
              <w:rPr>
                <w:sz w:val="20"/>
              </w:rPr>
            </w:pPr>
            <w:r w:rsidRPr="00AE31BF">
              <w:rPr>
                <w:sz w:val="20"/>
              </w:rPr>
              <w:t>Supervisors’ Fixed Asset request to Manager</w:t>
            </w:r>
          </w:p>
        </w:tc>
      </w:tr>
      <w:tr w:rsidR="002D16B2" w:rsidRPr="00AE31BF" w14:paraId="1763C996"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0827A316" w14:textId="64EAB230" w:rsidR="002D16B2" w:rsidRPr="004E2E5C" w:rsidRDefault="002D16B2" w:rsidP="00E23018">
            <w:pPr>
              <w:jc w:val="center"/>
              <w:rPr>
                <w:sz w:val="20"/>
              </w:rPr>
            </w:pPr>
            <w:r w:rsidRPr="004E2E5C">
              <w:rPr>
                <w:sz w:val="20"/>
              </w:rPr>
              <w:t>2/</w:t>
            </w:r>
            <w:r w:rsidR="00037822" w:rsidRPr="004E2E5C">
              <w:rPr>
                <w:sz w:val="20"/>
              </w:rPr>
              <w:t>1</w:t>
            </w:r>
            <w:r w:rsidRPr="004E2E5C">
              <w:rPr>
                <w:sz w:val="20"/>
              </w:rPr>
              <w:t>/1</w:t>
            </w:r>
            <w:r w:rsidR="00037822" w:rsidRPr="004E2E5C">
              <w:rPr>
                <w:sz w:val="20"/>
              </w:rPr>
              <w:t>9</w:t>
            </w:r>
          </w:p>
        </w:tc>
        <w:tc>
          <w:tcPr>
            <w:tcW w:w="7295" w:type="dxa"/>
            <w:tcBorders>
              <w:top w:val="dotted" w:sz="4" w:space="0" w:color="auto"/>
              <w:bottom w:val="dotted" w:sz="4" w:space="0" w:color="auto"/>
              <w:right w:val="nil"/>
            </w:tcBorders>
            <w:tcMar>
              <w:top w:w="14" w:type="dxa"/>
              <w:left w:w="115" w:type="dxa"/>
              <w:bottom w:w="14" w:type="dxa"/>
              <w:right w:w="115" w:type="dxa"/>
            </w:tcMar>
          </w:tcPr>
          <w:p w14:paraId="73A83770" w14:textId="77777777" w:rsidR="002D16B2" w:rsidRPr="00AE31BF" w:rsidRDefault="002D16B2" w:rsidP="002D16B2">
            <w:pPr>
              <w:pStyle w:val="ListParagraph"/>
              <w:numPr>
                <w:ilvl w:val="0"/>
                <w:numId w:val="5"/>
              </w:numPr>
              <w:spacing w:after="0"/>
              <w:ind w:left="360"/>
              <w:jc w:val="left"/>
              <w:rPr>
                <w:sz w:val="20"/>
              </w:rPr>
            </w:pPr>
            <w:r w:rsidRPr="00AE31BF">
              <w:rPr>
                <w:sz w:val="20"/>
              </w:rPr>
              <w:t>District Manager provides revised budget request to staff</w:t>
            </w:r>
          </w:p>
        </w:tc>
      </w:tr>
      <w:tr w:rsidR="002D16B2" w:rsidRPr="00AE31BF" w14:paraId="4A04685B"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6A3949BE" w14:textId="3C7D21C6" w:rsidR="002D16B2" w:rsidRPr="004E2E5C" w:rsidRDefault="002D16B2" w:rsidP="00CB67CE">
            <w:pPr>
              <w:jc w:val="center"/>
              <w:rPr>
                <w:sz w:val="20"/>
              </w:rPr>
            </w:pPr>
            <w:r w:rsidRPr="004E2E5C">
              <w:rPr>
                <w:sz w:val="20"/>
              </w:rPr>
              <w:t>2/</w:t>
            </w:r>
            <w:r w:rsidR="00037822" w:rsidRPr="004E2E5C">
              <w:rPr>
                <w:sz w:val="20"/>
              </w:rPr>
              <w:t>15</w:t>
            </w:r>
            <w:r w:rsidRPr="004E2E5C">
              <w:rPr>
                <w:sz w:val="20"/>
              </w:rPr>
              <w:t>/201</w:t>
            </w:r>
            <w:r w:rsidR="00037822" w:rsidRPr="004E2E5C">
              <w:rPr>
                <w:sz w:val="20"/>
              </w:rPr>
              <w:t>9</w:t>
            </w:r>
          </w:p>
        </w:tc>
        <w:tc>
          <w:tcPr>
            <w:tcW w:w="7295" w:type="dxa"/>
            <w:tcBorders>
              <w:top w:val="dotted" w:sz="4" w:space="0" w:color="auto"/>
              <w:bottom w:val="dotted" w:sz="4" w:space="0" w:color="auto"/>
              <w:right w:val="nil"/>
            </w:tcBorders>
            <w:tcMar>
              <w:top w:w="14" w:type="dxa"/>
              <w:left w:w="115" w:type="dxa"/>
              <w:bottom w:w="14" w:type="dxa"/>
              <w:right w:w="115" w:type="dxa"/>
            </w:tcMar>
          </w:tcPr>
          <w:p w14:paraId="32CEFE74" w14:textId="77777777" w:rsidR="002D16B2" w:rsidRPr="00AE31BF" w:rsidRDefault="002D16B2" w:rsidP="002D16B2">
            <w:pPr>
              <w:pStyle w:val="ListParagraph"/>
              <w:numPr>
                <w:ilvl w:val="0"/>
                <w:numId w:val="5"/>
              </w:numPr>
              <w:spacing w:after="0"/>
              <w:ind w:left="360"/>
              <w:jc w:val="left"/>
              <w:rPr>
                <w:sz w:val="20"/>
              </w:rPr>
            </w:pPr>
            <w:r w:rsidRPr="00AE31BF">
              <w:rPr>
                <w:sz w:val="20"/>
              </w:rPr>
              <w:t>Supervisors’ budgets to Manager (rough draft)</w:t>
            </w:r>
          </w:p>
        </w:tc>
      </w:tr>
      <w:tr w:rsidR="002D16B2" w:rsidRPr="00AE31BF" w14:paraId="4BBDB828"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26243816" w14:textId="527FCC69" w:rsidR="002D16B2" w:rsidRPr="004E2E5C" w:rsidRDefault="00037822" w:rsidP="00CB67CE">
            <w:pPr>
              <w:jc w:val="center"/>
              <w:rPr>
                <w:sz w:val="20"/>
              </w:rPr>
            </w:pPr>
            <w:r w:rsidRPr="004E2E5C">
              <w:rPr>
                <w:sz w:val="20"/>
              </w:rPr>
              <w:t>3/1</w:t>
            </w:r>
            <w:r w:rsidR="002D16B2" w:rsidRPr="004E2E5C">
              <w:rPr>
                <w:sz w:val="20"/>
              </w:rPr>
              <w:t>/201</w:t>
            </w:r>
            <w:r w:rsidRPr="004E2E5C">
              <w:rPr>
                <w:sz w:val="20"/>
              </w:rPr>
              <w:t>9</w:t>
            </w:r>
          </w:p>
        </w:tc>
        <w:tc>
          <w:tcPr>
            <w:tcW w:w="7295" w:type="dxa"/>
            <w:tcBorders>
              <w:top w:val="dotted" w:sz="4" w:space="0" w:color="auto"/>
              <w:bottom w:val="dotted" w:sz="4" w:space="0" w:color="auto"/>
              <w:right w:val="nil"/>
            </w:tcBorders>
            <w:tcMar>
              <w:top w:w="14" w:type="dxa"/>
              <w:left w:w="115" w:type="dxa"/>
              <w:bottom w:w="14" w:type="dxa"/>
              <w:right w:w="115" w:type="dxa"/>
            </w:tcMar>
          </w:tcPr>
          <w:p w14:paraId="56887357" w14:textId="77777777" w:rsidR="002D16B2" w:rsidRPr="00AE31BF" w:rsidRDefault="002D16B2" w:rsidP="002D16B2">
            <w:pPr>
              <w:pStyle w:val="ListParagraph"/>
              <w:numPr>
                <w:ilvl w:val="0"/>
                <w:numId w:val="5"/>
              </w:numPr>
              <w:spacing w:after="0"/>
              <w:ind w:left="360"/>
              <w:jc w:val="left"/>
              <w:rPr>
                <w:sz w:val="20"/>
              </w:rPr>
            </w:pPr>
            <w:r w:rsidRPr="00AE31BF">
              <w:rPr>
                <w:sz w:val="20"/>
              </w:rPr>
              <w:t>Supervisors’ budgets to Manager (final draft)</w:t>
            </w:r>
          </w:p>
        </w:tc>
      </w:tr>
      <w:tr w:rsidR="002D16B2" w:rsidRPr="00AE31BF" w14:paraId="2D8DF4EF"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484EB16B" w14:textId="4A379B56" w:rsidR="002D16B2" w:rsidRPr="004E2E5C" w:rsidRDefault="002D16B2" w:rsidP="00CB67CE">
            <w:pPr>
              <w:jc w:val="center"/>
              <w:rPr>
                <w:sz w:val="20"/>
              </w:rPr>
            </w:pPr>
            <w:r w:rsidRPr="004E2E5C">
              <w:rPr>
                <w:sz w:val="20"/>
              </w:rPr>
              <w:t>3/1</w:t>
            </w:r>
            <w:r w:rsidR="00037822" w:rsidRPr="004E2E5C">
              <w:rPr>
                <w:sz w:val="20"/>
              </w:rPr>
              <w:t>5</w:t>
            </w:r>
            <w:r w:rsidRPr="004E2E5C">
              <w:rPr>
                <w:sz w:val="20"/>
              </w:rPr>
              <w:t>-3/</w:t>
            </w:r>
            <w:r w:rsidR="00037822" w:rsidRPr="004E2E5C">
              <w:rPr>
                <w:sz w:val="20"/>
              </w:rPr>
              <w:t>31</w:t>
            </w:r>
            <w:r w:rsidRPr="004E2E5C">
              <w:rPr>
                <w:sz w:val="20"/>
              </w:rPr>
              <w:t>/201</w:t>
            </w:r>
            <w:r w:rsidR="00037822" w:rsidRPr="004E2E5C">
              <w:rPr>
                <w:sz w:val="20"/>
              </w:rPr>
              <w:t>9</w:t>
            </w:r>
          </w:p>
        </w:tc>
        <w:tc>
          <w:tcPr>
            <w:tcW w:w="7295" w:type="dxa"/>
            <w:tcBorders>
              <w:top w:val="dotted" w:sz="4" w:space="0" w:color="auto"/>
              <w:bottom w:val="dotted" w:sz="4" w:space="0" w:color="auto"/>
              <w:right w:val="nil"/>
            </w:tcBorders>
            <w:tcMar>
              <w:top w:w="14" w:type="dxa"/>
              <w:left w:w="115" w:type="dxa"/>
              <w:bottom w:w="14" w:type="dxa"/>
              <w:right w:w="115" w:type="dxa"/>
            </w:tcMar>
          </w:tcPr>
          <w:p w14:paraId="0DF93C60" w14:textId="77777777" w:rsidR="002D16B2" w:rsidRPr="00AE31BF" w:rsidRDefault="002D16B2" w:rsidP="002D16B2">
            <w:pPr>
              <w:pStyle w:val="ListParagraph"/>
              <w:numPr>
                <w:ilvl w:val="0"/>
                <w:numId w:val="5"/>
              </w:numPr>
              <w:spacing w:after="0"/>
              <w:ind w:left="360"/>
              <w:jc w:val="left"/>
              <w:rPr>
                <w:sz w:val="20"/>
              </w:rPr>
            </w:pPr>
            <w:r w:rsidRPr="00AE31BF">
              <w:rPr>
                <w:sz w:val="20"/>
              </w:rPr>
              <w:t>Finance Committee reviews rough draft budget and short and long-term capital improvements</w:t>
            </w:r>
          </w:p>
        </w:tc>
      </w:tr>
      <w:tr w:rsidR="002D16B2" w:rsidRPr="00AE31BF" w14:paraId="3B4CF3B0"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39FA484C" w14:textId="01E2592B" w:rsidR="002D16B2" w:rsidRPr="004E2E5C" w:rsidRDefault="002D16B2" w:rsidP="00353B93">
            <w:pPr>
              <w:jc w:val="center"/>
              <w:rPr>
                <w:sz w:val="20"/>
              </w:rPr>
            </w:pPr>
            <w:r w:rsidRPr="004E2E5C">
              <w:rPr>
                <w:sz w:val="20"/>
              </w:rPr>
              <w:t>4/10/201</w:t>
            </w:r>
            <w:r w:rsidR="004E2E5C" w:rsidRPr="004E2E5C">
              <w:rPr>
                <w:sz w:val="20"/>
              </w:rPr>
              <w:t>9</w:t>
            </w:r>
          </w:p>
          <w:p w14:paraId="51B44C6C" w14:textId="77777777" w:rsidR="002D16B2" w:rsidRPr="004E2E5C" w:rsidRDefault="002D16B2" w:rsidP="00353B93">
            <w:pPr>
              <w:jc w:val="center"/>
              <w:rPr>
                <w:sz w:val="20"/>
              </w:rPr>
            </w:pPr>
          </w:p>
        </w:tc>
        <w:tc>
          <w:tcPr>
            <w:tcW w:w="7295" w:type="dxa"/>
            <w:tcBorders>
              <w:top w:val="dotted" w:sz="4" w:space="0" w:color="auto"/>
              <w:bottom w:val="dotted" w:sz="4" w:space="0" w:color="auto"/>
              <w:right w:val="nil"/>
            </w:tcBorders>
            <w:tcMar>
              <w:top w:w="14" w:type="dxa"/>
              <w:left w:w="115" w:type="dxa"/>
              <w:bottom w:w="14" w:type="dxa"/>
              <w:right w:w="115" w:type="dxa"/>
            </w:tcMar>
          </w:tcPr>
          <w:p w14:paraId="0CE4A9A6" w14:textId="77777777" w:rsidR="002D16B2" w:rsidRPr="00AE31BF" w:rsidRDefault="002D16B2" w:rsidP="002D16B2">
            <w:pPr>
              <w:pStyle w:val="ListParagraph"/>
              <w:numPr>
                <w:ilvl w:val="0"/>
                <w:numId w:val="5"/>
              </w:numPr>
              <w:spacing w:after="0"/>
              <w:ind w:left="360"/>
              <w:jc w:val="left"/>
              <w:rPr>
                <w:sz w:val="20"/>
              </w:rPr>
            </w:pPr>
            <w:r w:rsidRPr="00AE31BF">
              <w:rPr>
                <w:sz w:val="20"/>
              </w:rPr>
              <w:t>Budget (rough draft) presented to the PRPD Board of Directors for review in Manager’s Report.</w:t>
            </w:r>
          </w:p>
        </w:tc>
      </w:tr>
      <w:tr w:rsidR="002D16B2" w:rsidRPr="00AE31BF" w14:paraId="2D9D09B8"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122D6B20" w14:textId="652081EB" w:rsidR="002D16B2" w:rsidRPr="004E2E5C" w:rsidRDefault="004E2E5C" w:rsidP="00353B93">
            <w:pPr>
              <w:jc w:val="center"/>
              <w:rPr>
                <w:sz w:val="20"/>
              </w:rPr>
            </w:pPr>
            <w:r w:rsidRPr="004E2E5C">
              <w:rPr>
                <w:sz w:val="20"/>
              </w:rPr>
              <w:t>4/10 - 5</w:t>
            </w:r>
            <w:r w:rsidR="002D16B2" w:rsidRPr="004E2E5C">
              <w:rPr>
                <w:sz w:val="20"/>
              </w:rPr>
              <w:t>/</w:t>
            </w:r>
            <w:r w:rsidRPr="004E2E5C">
              <w:rPr>
                <w:sz w:val="20"/>
              </w:rPr>
              <w:t>8</w:t>
            </w:r>
            <w:r w:rsidR="002D16B2" w:rsidRPr="004E2E5C">
              <w:rPr>
                <w:sz w:val="20"/>
              </w:rPr>
              <w:t>/201</w:t>
            </w:r>
            <w:r w:rsidRPr="004E2E5C">
              <w:rPr>
                <w:sz w:val="20"/>
              </w:rPr>
              <w:t>9</w:t>
            </w:r>
          </w:p>
        </w:tc>
        <w:tc>
          <w:tcPr>
            <w:tcW w:w="7295" w:type="dxa"/>
            <w:tcBorders>
              <w:top w:val="dotted" w:sz="4" w:space="0" w:color="auto"/>
              <w:bottom w:val="dotted" w:sz="4" w:space="0" w:color="auto"/>
              <w:right w:val="nil"/>
            </w:tcBorders>
            <w:tcMar>
              <w:top w:w="14" w:type="dxa"/>
              <w:left w:w="115" w:type="dxa"/>
              <w:bottom w:w="14" w:type="dxa"/>
              <w:right w:w="115" w:type="dxa"/>
            </w:tcMar>
          </w:tcPr>
          <w:p w14:paraId="73736956" w14:textId="77777777" w:rsidR="002D16B2" w:rsidRPr="00AE31BF" w:rsidRDefault="002D16B2" w:rsidP="002D16B2">
            <w:pPr>
              <w:pStyle w:val="ListParagraph"/>
              <w:numPr>
                <w:ilvl w:val="0"/>
                <w:numId w:val="5"/>
              </w:numPr>
              <w:spacing w:after="0"/>
              <w:ind w:left="360"/>
              <w:jc w:val="left"/>
              <w:rPr>
                <w:sz w:val="20"/>
              </w:rPr>
            </w:pPr>
            <w:r w:rsidRPr="00AE31BF">
              <w:rPr>
                <w:sz w:val="20"/>
              </w:rPr>
              <w:t>PRPD Board of Directors budget review period</w:t>
            </w:r>
          </w:p>
        </w:tc>
      </w:tr>
      <w:tr w:rsidR="002D16B2" w:rsidRPr="00AE31BF" w14:paraId="13822840" w14:textId="77777777" w:rsidTr="002D16B2">
        <w:tc>
          <w:tcPr>
            <w:tcW w:w="1975" w:type="dxa"/>
            <w:tcBorders>
              <w:top w:val="dotted" w:sz="4" w:space="0" w:color="auto"/>
              <w:bottom w:val="dotted" w:sz="4" w:space="0" w:color="auto"/>
            </w:tcBorders>
            <w:tcMar>
              <w:top w:w="14" w:type="dxa"/>
              <w:left w:w="115" w:type="dxa"/>
              <w:bottom w:w="14" w:type="dxa"/>
              <w:right w:w="115" w:type="dxa"/>
            </w:tcMar>
          </w:tcPr>
          <w:p w14:paraId="7C8AACE2" w14:textId="5B959881" w:rsidR="002D16B2" w:rsidRPr="004E2E5C" w:rsidRDefault="004E2E5C" w:rsidP="00353B93">
            <w:pPr>
              <w:jc w:val="center"/>
              <w:rPr>
                <w:sz w:val="20"/>
              </w:rPr>
            </w:pPr>
            <w:r w:rsidRPr="004E2E5C">
              <w:rPr>
                <w:sz w:val="20"/>
              </w:rPr>
              <w:t>5</w:t>
            </w:r>
            <w:r w:rsidR="002D16B2" w:rsidRPr="004E2E5C">
              <w:rPr>
                <w:sz w:val="20"/>
              </w:rPr>
              <w:t>/</w:t>
            </w:r>
            <w:r w:rsidRPr="004E2E5C">
              <w:rPr>
                <w:sz w:val="20"/>
              </w:rPr>
              <w:t>8</w:t>
            </w:r>
            <w:r w:rsidR="002D16B2" w:rsidRPr="004E2E5C">
              <w:rPr>
                <w:sz w:val="20"/>
              </w:rPr>
              <w:t>/20</w:t>
            </w:r>
            <w:r w:rsidRPr="004E2E5C">
              <w:rPr>
                <w:sz w:val="20"/>
              </w:rPr>
              <w:t>19</w:t>
            </w:r>
          </w:p>
          <w:p w14:paraId="6F176085" w14:textId="77777777" w:rsidR="002D16B2" w:rsidRPr="004E2E5C" w:rsidRDefault="002D16B2" w:rsidP="00353B93">
            <w:pPr>
              <w:jc w:val="center"/>
              <w:rPr>
                <w:sz w:val="20"/>
              </w:rPr>
            </w:pPr>
          </w:p>
        </w:tc>
        <w:tc>
          <w:tcPr>
            <w:tcW w:w="7295" w:type="dxa"/>
            <w:tcBorders>
              <w:top w:val="dotted" w:sz="4" w:space="0" w:color="auto"/>
              <w:bottom w:val="dotted" w:sz="4" w:space="0" w:color="auto"/>
              <w:right w:val="nil"/>
            </w:tcBorders>
            <w:tcMar>
              <w:top w:w="14" w:type="dxa"/>
              <w:left w:w="115" w:type="dxa"/>
              <w:bottom w:w="14" w:type="dxa"/>
              <w:right w:w="115" w:type="dxa"/>
            </w:tcMar>
          </w:tcPr>
          <w:p w14:paraId="6EDEC96C" w14:textId="49BC31BE" w:rsidR="002D16B2" w:rsidRPr="00AE31BF" w:rsidRDefault="002D16B2" w:rsidP="002D16B2">
            <w:pPr>
              <w:pStyle w:val="ListParagraph"/>
              <w:numPr>
                <w:ilvl w:val="0"/>
                <w:numId w:val="5"/>
              </w:numPr>
              <w:spacing w:after="0"/>
              <w:ind w:left="360"/>
              <w:jc w:val="left"/>
              <w:rPr>
                <w:sz w:val="20"/>
              </w:rPr>
            </w:pPr>
            <w:r w:rsidRPr="00AE31BF">
              <w:rPr>
                <w:sz w:val="20"/>
              </w:rPr>
              <w:t xml:space="preserve">Present </w:t>
            </w:r>
            <w:r w:rsidR="001303F1">
              <w:rPr>
                <w:sz w:val="20"/>
              </w:rPr>
              <w:t>2019-20</w:t>
            </w:r>
            <w:r w:rsidRPr="00AE31BF">
              <w:rPr>
                <w:sz w:val="20"/>
              </w:rPr>
              <w:t xml:space="preserve"> budget binders to the PRPD Board of Directors for review in Manager’s Report.</w:t>
            </w:r>
          </w:p>
          <w:p w14:paraId="73E21EDB" w14:textId="77777777" w:rsidR="002D16B2" w:rsidRPr="00AE31BF" w:rsidRDefault="002D16B2" w:rsidP="002D16B2">
            <w:pPr>
              <w:pStyle w:val="ListParagraph"/>
              <w:numPr>
                <w:ilvl w:val="0"/>
                <w:numId w:val="5"/>
              </w:numPr>
              <w:spacing w:after="0"/>
              <w:ind w:left="360"/>
              <w:jc w:val="left"/>
              <w:rPr>
                <w:sz w:val="20"/>
              </w:rPr>
            </w:pPr>
            <w:r w:rsidRPr="00AE31BF">
              <w:rPr>
                <w:sz w:val="20"/>
              </w:rPr>
              <w:t>Adopt preliminary budget</w:t>
            </w:r>
          </w:p>
          <w:p w14:paraId="44C6A3AE" w14:textId="77777777" w:rsidR="002D16B2" w:rsidRPr="00AE31BF" w:rsidRDefault="002D16B2" w:rsidP="002D16B2">
            <w:pPr>
              <w:pStyle w:val="ListParagraph"/>
              <w:numPr>
                <w:ilvl w:val="0"/>
                <w:numId w:val="5"/>
              </w:numPr>
              <w:spacing w:after="0"/>
              <w:ind w:left="360"/>
              <w:jc w:val="left"/>
              <w:rPr>
                <w:sz w:val="20"/>
              </w:rPr>
            </w:pPr>
            <w:r w:rsidRPr="00AE31BF">
              <w:rPr>
                <w:sz w:val="20"/>
              </w:rPr>
              <w:lastRenderedPageBreak/>
              <w:t>Set public hearing for June 12, 2018</w:t>
            </w:r>
          </w:p>
        </w:tc>
      </w:tr>
      <w:tr w:rsidR="002D16B2" w:rsidRPr="00AE31BF" w14:paraId="26F7CE3E" w14:textId="77777777" w:rsidTr="002D16B2">
        <w:tc>
          <w:tcPr>
            <w:tcW w:w="1975" w:type="dxa"/>
            <w:tcBorders>
              <w:top w:val="dotted" w:sz="4" w:space="0" w:color="auto"/>
              <w:bottom w:val="single" w:sz="4" w:space="0" w:color="auto"/>
            </w:tcBorders>
            <w:tcMar>
              <w:top w:w="14" w:type="dxa"/>
              <w:left w:w="115" w:type="dxa"/>
              <w:bottom w:w="14" w:type="dxa"/>
              <w:right w:w="115" w:type="dxa"/>
            </w:tcMar>
          </w:tcPr>
          <w:p w14:paraId="034ED128" w14:textId="47CFA5DE" w:rsidR="002D16B2" w:rsidRPr="004E2E5C" w:rsidRDefault="002D16B2" w:rsidP="00353B93">
            <w:pPr>
              <w:jc w:val="center"/>
              <w:rPr>
                <w:sz w:val="20"/>
              </w:rPr>
            </w:pPr>
            <w:r w:rsidRPr="004E2E5C">
              <w:rPr>
                <w:sz w:val="20"/>
              </w:rPr>
              <w:lastRenderedPageBreak/>
              <w:t>6/12/201</w:t>
            </w:r>
            <w:r w:rsidR="004E2E5C" w:rsidRPr="004E2E5C">
              <w:rPr>
                <w:sz w:val="20"/>
              </w:rPr>
              <w:t>9</w:t>
            </w:r>
          </w:p>
          <w:p w14:paraId="01BA9DF6" w14:textId="77777777" w:rsidR="002D16B2" w:rsidRPr="004E2E5C" w:rsidRDefault="002D16B2" w:rsidP="00353B93">
            <w:pPr>
              <w:jc w:val="center"/>
              <w:rPr>
                <w:sz w:val="20"/>
              </w:rPr>
            </w:pPr>
          </w:p>
        </w:tc>
        <w:tc>
          <w:tcPr>
            <w:tcW w:w="7295" w:type="dxa"/>
            <w:tcBorders>
              <w:top w:val="dotted" w:sz="4" w:space="0" w:color="auto"/>
              <w:bottom w:val="single" w:sz="4" w:space="0" w:color="auto"/>
              <w:right w:val="nil"/>
            </w:tcBorders>
            <w:tcMar>
              <w:top w:w="14" w:type="dxa"/>
              <w:left w:w="115" w:type="dxa"/>
              <w:bottom w:w="14" w:type="dxa"/>
              <w:right w:w="115" w:type="dxa"/>
            </w:tcMar>
          </w:tcPr>
          <w:p w14:paraId="6F4AA335" w14:textId="77777777" w:rsidR="002D16B2" w:rsidRPr="00AE31BF" w:rsidRDefault="002D16B2" w:rsidP="002D16B2">
            <w:pPr>
              <w:pStyle w:val="ListParagraph"/>
              <w:numPr>
                <w:ilvl w:val="0"/>
                <w:numId w:val="4"/>
              </w:numPr>
              <w:spacing w:after="0"/>
              <w:jc w:val="left"/>
              <w:rPr>
                <w:sz w:val="20"/>
              </w:rPr>
            </w:pPr>
            <w:r w:rsidRPr="00AE31BF">
              <w:rPr>
                <w:sz w:val="20"/>
              </w:rPr>
              <w:t xml:space="preserve">Public Hearing </w:t>
            </w:r>
          </w:p>
          <w:p w14:paraId="1D642BFA" w14:textId="7FADEE8E" w:rsidR="002D16B2" w:rsidRPr="00AE31BF" w:rsidRDefault="002D16B2" w:rsidP="002D16B2">
            <w:pPr>
              <w:pStyle w:val="ListParagraph"/>
              <w:numPr>
                <w:ilvl w:val="0"/>
                <w:numId w:val="4"/>
              </w:numPr>
              <w:spacing w:after="0"/>
              <w:jc w:val="left"/>
              <w:rPr>
                <w:sz w:val="20"/>
              </w:rPr>
            </w:pPr>
            <w:r w:rsidRPr="00AE31BF">
              <w:rPr>
                <w:sz w:val="20"/>
              </w:rPr>
              <w:t xml:space="preserve">Adopt final PRPD </w:t>
            </w:r>
            <w:r w:rsidR="001303F1">
              <w:rPr>
                <w:sz w:val="20"/>
              </w:rPr>
              <w:t>2019-20</w:t>
            </w:r>
            <w:r w:rsidRPr="00AE31BF">
              <w:rPr>
                <w:sz w:val="20"/>
              </w:rPr>
              <w:t xml:space="preserve"> budget</w:t>
            </w:r>
          </w:p>
        </w:tc>
      </w:tr>
    </w:tbl>
    <w:p w14:paraId="0BAFF1C0" w14:textId="710B551F" w:rsidR="002D16B2" w:rsidRDefault="002D16B2" w:rsidP="002D16B2"/>
    <w:p w14:paraId="0CC63B5E" w14:textId="108BE473" w:rsidR="0018170B" w:rsidRDefault="005162AF" w:rsidP="005162AF">
      <w:r>
        <w:t xml:space="preserve">In comparison to the proposed calendar (Table 1), </w:t>
      </w:r>
      <w:r w:rsidR="00B2202D">
        <w:t xml:space="preserve">the District is approximately </w:t>
      </w:r>
      <w:r w:rsidR="0018170B">
        <w:t>1</w:t>
      </w:r>
      <w:r w:rsidR="004E2E5C">
        <w:t>-2</w:t>
      </w:r>
      <w:r w:rsidR="0018170B">
        <w:t xml:space="preserve"> </w:t>
      </w:r>
      <w:r w:rsidR="004A5AF8">
        <w:t>month</w:t>
      </w:r>
      <w:r w:rsidR="0018170B">
        <w:t>s</w:t>
      </w:r>
      <w:r w:rsidR="004A5AF8">
        <w:t xml:space="preserve"> behind</w:t>
      </w:r>
      <w:r w:rsidR="004F03EF">
        <w:t xml:space="preserve"> schedule</w:t>
      </w:r>
      <w:r w:rsidR="00392200">
        <w:t xml:space="preserve">.  The </w:t>
      </w:r>
      <w:r w:rsidR="0018170B">
        <w:t xml:space="preserve">impacts </w:t>
      </w:r>
      <w:r w:rsidR="00392200">
        <w:t xml:space="preserve">related to </w:t>
      </w:r>
      <w:r w:rsidR="0018170B">
        <w:t xml:space="preserve">the Camp Fire </w:t>
      </w:r>
      <w:r w:rsidR="00392200">
        <w:t xml:space="preserve">subsequently </w:t>
      </w:r>
      <w:r w:rsidR="0018170B">
        <w:t>delay</w:t>
      </w:r>
      <w:r w:rsidR="00392200">
        <w:t xml:space="preserve">ed the </w:t>
      </w:r>
      <w:r w:rsidR="0018170B">
        <w:t>audit and budget process</w:t>
      </w:r>
      <w:r w:rsidR="004E2E5C">
        <w:t xml:space="preserve">. </w:t>
      </w:r>
    </w:p>
    <w:p w14:paraId="654FAD01" w14:textId="513F14DC" w:rsidR="004E2E5C" w:rsidRDefault="004E2E5C" w:rsidP="005162AF"/>
    <w:p w14:paraId="7013105A" w14:textId="76B53A2C" w:rsidR="00DB275A" w:rsidRDefault="005162AF" w:rsidP="007701F9">
      <w:pPr>
        <w:pStyle w:val="Heading2"/>
      </w:pPr>
      <w:bookmarkStart w:id="7" w:name="_Toc16170664"/>
      <w:r>
        <w:t xml:space="preserve">Budget Analysis and </w:t>
      </w:r>
      <w:r w:rsidR="00DB275A">
        <w:t>Financial Outlook</w:t>
      </w:r>
      <w:bookmarkEnd w:id="7"/>
      <w:r w:rsidR="00DB275A">
        <w:t xml:space="preserve"> </w:t>
      </w:r>
    </w:p>
    <w:p w14:paraId="78F6D03F" w14:textId="5EBB8DE0" w:rsidR="004059D2" w:rsidRDefault="004059D2" w:rsidP="00F34C10">
      <w:pPr>
        <w:pStyle w:val="Heading3"/>
      </w:pPr>
      <w:r>
        <w:t>Income</w:t>
      </w:r>
    </w:p>
    <w:p w14:paraId="185F88AB" w14:textId="623DF787" w:rsidR="00B10BA7" w:rsidRDefault="00EC5400" w:rsidP="00EC5400">
      <w:pPr>
        <w:pStyle w:val="ListParagraph"/>
        <w:numPr>
          <w:ilvl w:val="0"/>
          <w:numId w:val="16"/>
        </w:numPr>
      </w:pPr>
      <w:r>
        <w:t xml:space="preserve">Income assumptions for the District fall below last year’s budget estimate.  </w:t>
      </w:r>
      <w:r w:rsidR="0018170B">
        <w:t>The Camp Fire will result in a dramatic decrease in property tax revenue for the District.  Fortunately, the legislature will provide a 3 year backfill</w:t>
      </w:r>
      <w:r w:rsidR="00E26DF7">
        <w:t xml:space="preserve"> (</w:t>
      </w:r>
      <w:r w:rsidR="00E26DF7" w:rsidRPr="00E26DF7">
        <w:t>FY 19-20, FY 20-21 and FY 21-22</w:t>
      </w:r>
      <w:r w:rsidR="00E26DF7">
        <w:t xml:space="preserve">) </w:t>
      </w:r>
      <w:r w:rsidR="0018170B">
        <w:t>to bridge that gap.  The District will need to develop a</w:t>
      </w:r>
      <w:r w:rsidR="00E26DF7">
        <w:t xml:space="preserve">n analysis and </w:t>
      </w:r>
      <w:r w:rsidR="0018170B">
        <w:t xml:space="preserve">plan </w:t>
      </w:r>
      <w:r w:rsidR="00E26DF7">
        <w:t xml:space="preserve">for FY </w:t>
      </w:r>
      <w:r w:rsidR="0018170B">
        <w:t>202</w:t>
      </w:r>
      <w:r w:rsidR="00E26DF7">
        <w:t>2</w:t>
      </w:r>
      <w:r w:rsidR="0018170B">
        <w:t>-202</w:t>
      </w:r>
      <w:r w:rsidR="00E26DF7">
        <w:t>3</w:t>
      </w:r>
      <w:r w:rsidR="0018170B">
        <w:t xml:space="preserve"> </w:t>
      </w:r>
      <w:r w:rsidR="00E26DF7">
        <w:t>that addresses that shortfall and either revenue</w:t>
      </w:r>
      <w:r>
        <w:t xml:space="preserve">.  </w:t>
      </w:r>
    </w:p>
    <w:p w14:paraId="0A0F19A4" w14:textId="19E3A878" w:rsidR="0063239F" w:rsidRDefault="00E80859" w:rsidP="00EC5400">
      <w:pPr>
        <w:pStyle w:val="ListParagraph"/>
        <w:numPr>
          <w:ilvl w:val="0"/>
          <w:numId w:val="16"/>
        </w:numPr>
      </w:pPr>
      <w:r>
        <w:t xml:space="preserve">Tax revenue contributed the largest amount to income.  </w:t>
      </w:r>
      <w:r w:rsidR="00316753">
        <w:t xml:space="preserve">Staff selected a conservative estimate (flat) for the FY 2019-20 budget for tax revenue over the estimated FY 2018-19 budget. </w:t>
      </w:r>
    </w:p>
    <w:p w14:paraId="27DABE55" w14:textId="6D4BF733" w:rsidR="0063239F" w:rsidRDefault="003E3636" w:rsidP="00EC5400">
      <w:pPr>
        <w:pStyle w:val="ListParagraph"/>
        <w:numPr>
          <w:ilvl w:val="0"/>
          <w:numId w:val="16"/>
        </w:numPr>
      </w:pPr>
      <w:r>
        <w:t>The Camp Fire dramatically curtailed program income</w:t>
      </w:r>
      <w:r w:rsidR="00C80FF2">
        <w:t>, a</w:t>
      </w:r>
      <w:r w:rsidR="00FB1D03">
        <w:t xml:space="preserve">s of </w:t>
      </w:r>
      <w:r w:rsidR="00476466">
        <w:t>year-end</w:t>
      </w:r>
      <w:r w:rsidR="00FB1D03">
        <w:t xml:space="preserve">, </w:t>
      </w:r>
      <w:r w:rsidR="0063239F">
        <w:t>PRPD collected $</w:t>
      </w:r>
      <w:r w:rsidR="00E80859">
        <w:t>17</w:t>
      </w:r>
      <w:r w:rsidR="00644596">
        <w:t>2</w:t>
      </w:r>
      <w:r w:rsidR="00E80859">
        <w:t>,</w:t>
      </w:r>
      <w:r w:rsidR="00476466">
        <w:t>715</w:t>
      </w:r>
      <w:r w:rsidR="00E80859">
        <w:t xml:space="preserve"> </w:t>
      </w:r>
      <w:r w:rsidR="0063239F">
        <w:t>in program revenue</w:t>
      </w:r>
      <w:r w:rsidR="00E80859">
        <w:t xml:space="preserve"> (35% of estimate</w:t>
      </w:r>
      <w:r w:rsidR="004E2E5C">
        <w:t xml:space="preserve"> for year</w:t>
      </w:r>
      <w:r w:rsidR="00E80859">
        <w:t>)</w:t>
      </w:r>
      <w:r w:rsidR="004E2E5C">
        <w:t xml:space="preserve">, representing </w:t>
      </w:r>
      <w:r w:rsidR="00E80859">
        <w:t>a dramatic drop from previous years</w:t>
      </w:r>
      <w:r w:rsidR="0063239F">
        <w:t xml:space="preserve">.  </w:t>
      </w:r>
      <w:r w:rsidR="00E80859">
        <w:t xml:space="preserve">For the </w:t>
      </w:r>
      <w:r w:rsidR="00476466">
        <w:t xml:space="preserve">FY2019-20 </w:t>
      </w:r>
      <w:r w:rsidR="00E80859">
        <w:t xml:space="preserve">budget, we </w:t>
      </w:r>
      <w:r w:rsidR="00476466">
        <w:t xml:space="preserve">budgeted </w:t>
      </w:r>
      <w:r w:rsidR="00E80859">
        <w:t xml:space="preserve">about half of the projected income for last </w:t>
      </w:r>
      <w:r w:rsidR="00EC5400">
        <w:t>year</w:t>
      </w:r>
      <w:r w:rsidR="00C80FF2">
        <w:t xml:space="preserve">. This </w:t>
      </w:r>
      <w:r w:rsidR="00E80859">
        <w:t>will be monitor</w:t>
      </w:r>
      <w:r w:rsidR="00476466">
        <w:t xml:space="preserve">ed closely during the year. </w:t>
      </w:r>
    </w:p>
    <w:p w14:paraId="0D06DC69" w14:textId="56A8531B" w:rsidR="009F0249" w:rsidRDefault="00C80FF2" w:rsidP="00F86E7E">
      <w:pPr>
        <w:pStyle w:val="ListParagraph"/>
        <w:numPr>
          <w:ilvl w:val="0"/>
          <w:numId w:val="16"/>
        </w:numPr>
      </w:pPr>
      <w:bookmarkStart w:id="8" w:name="_Hlk516044808"/>
      <w:r>
        <w:t>I</w:t>
      </w:r>
      <w:r w:rsidR="009F0249">
        <w:t>mpact fees</w:t>
      </w:r>
      <w:r>
        <w:t xml:space="preserve"> are </w:t>
      </w:r>
      <w:r w:rsidR="009F0249">
        <w:t>restricted funds that can only be used for park acquisition, development, and facilities</w:t>
      </w:r>
      <w:r w:rsidR="00476466">
        <w:t xml:space="preserve">.  As these fees </w:t>
      </w:r>
      <w:r w:rsidR="009F0249">
        <w:t>cannot be used for operations</w:t>
      </w:r>
      <w:r w:rsidR="00476466">
        <w:t>, they are allocated into different funding sources</w:t>
      </w:r>
      <w:r w:rsidR="009F0249">
        <w:t xml:space="preserve">.  </w:t>
      </w:r>
      <w:r w:rsidR="00476466">
        <w:t>A</w:t>
      </w:r>
      <w:r w:rsidR="007934B4">
        <w:t xml:space="preserve">ctual </w:t>
      </w:r>
      <w:r w:rsidR="00476466">
        <w:t xml:space="preserve">impact fees in </w:t>
      </w:r>
      <w:r w:rsidR="007934B4">
        <w:t>FY 2018-19, substantially exceeded expectations</w:t>
      </w:r>
      <w:r w:rsidR="00476466">
        <w:t xml:space="preserve"> (the first year, budgeted separately)</w:t>
      </w:r>
      <w:r w:rsidR="007934B4">
        <w:t xml:space="preserve">. Given the uncharted territory for FY 2019-20, </w:t>
      </w:r>
      <w:r w:rsidR="009F0249">
        <w:t xml:space="preserve">Staff assumed </w:t>
      </w:r>
      <w:r w:rsidR="007934B4">
        <w:t xml:space="preserve">a mean estimate between </w:t>
      </w:r>
      <w:r w:rsidR="009F0249">
        <w:t>last year’s budget</w:t>
      </w:r>
      <w:r w:rsidR="007934B4">
        <w:t xml:space="preserve"> estimate and actuals. I</w:t>
      </w:r>
      <w:r w:rsidR="009F0249">
        <w:t xml:space="preserve">f building proceeds more rapidly, this </w:t>
      </w:r>
      <w:r w:rsidR="007934B4">
        <w:t>will increase</w:t>
      </w:r>
      <w:r w:rsidR="009F0249">
        <w:t xml:space="preserve"> </w:t>
      </w:r>
      <w:r w:rsidR="007934B4">
        <w:t xml:space="preserve">the funds available for </w:t>
      </w:r>
      <w:r w:rsidR="009F0249">
        <w:t xml:space="preserve">new park </w:t>
      </w:r>
      <w:r w:rsidR="007934B4">
        <w:t xml:space="preserve">acquisition and </w:t>
      </w:r>
      <w:r w:rsidR="009F0249">
        <w:t xml:space="preserve">development. </w:t>
      </w:r>
    </w:p>
    <w:bookmarkEnd w:id="8"/>
    <w:p w14:paraId="2DC465AE" w14:textId="3C62E6B0" w:rsidR="0063239F" w:rsidRDefault="009F0249" w:rsidP="00EC5400">
      <w:pPr>
        <w:pStyle w:val="ListParagraph"/>
        <w:numPr>
          <w:ilvl w:val="0"/>
          <w:numId w:val="16"/>
        </w:numPr>
      </w:pPr>
      <w:r>
        <w:t>We set significant goals for increas</w:t>
      </w:r>
      <w:r w:rsidR="007934B4">
        <w:t xml:space="preserve">ed </w:t>
      </w:r>
      <w:r>
        <w:t>d</w:t>
      </w:r>
      <w:r w:rsidR="0083350B">
        <w:t>onation</w:t>
      </w:r>
      <w:r>
        <w:t xml:space="preserve"> </w:t>
      </w:r>
      <w:r w:rsidR="007934B4">
        <w:t xml:space="preserve">and fundraising </w:t>
      </w:r>
      <w:r>
        <w:t>income</w:t>
      </w:r>
      <w:r w:rsidR="00F34C10">
        <w:t xml:space="preserve">.  </w:t>
      </w:r>
    </w:p>
    <w:p w14:paraId="312076CE" w14:textId="62F2245D" w:rsidR="00F34C10" w:rsidRDefault="00F34C10" w:rsidP="005162AF">
      <w:pPr>
        <w:pStyle w:val="Heading3"/>
      </w:pPr>
      <w:r>
        <w:t>Expenses</w:t>
      </w:r>
    </w:p>
    <w:p w14:paraId="5EADCB50" w14:textId="71D894B0" w:rsidR="00335148" w:rsidRDefault="00BA7B27" w:rsidP="002D16B2">
      <w:pPr>
        <w:pStyle w:val="ListParagraph"/>
        <w:numPr>
          <w:ilvl w:val="0"/>
          <w:numId w:val="20"/>
        </w:numPr>
      </w:pPr>
      <w:r>
        <w:t>Overall, the District will finish FY 201</w:t>
      </w:r>
      <w:r w:rsidR="00335148">
        <w:t>8</w:t>
      </w:r>
      <w:r>
        <w:t>-1</w:t>
      </w:r>
      <w:r w:rsidR="00335148">
        <w:t>9</w:t>
      </w:r>
      <w:r>
        <w:t xml:space="preserve"> </w:t>
      </w:r>
      <w:r w:rsidR="00335148">
        <w:t xml:space="preserve">significantly </w:t>
      </w:r>
      <w:r w:rsidR="002D16B2">
        <w:t xml:space="preserve">under </w:t>
      </w:r>
      <w:r w:rsidR="00335148">
        <w:t xml:space="preserve">the expense </w:t>
      </w:r>
      <w:r w:rsidR="002D16B2">
        <w:t>budget</w:t>
      </w:r>
      <w:r w:rsidR="00335148">
        <w:t xml:space="preserve"> for the year (over $200,000)</w:t>
      </w:r>
      <w:r w:rsidR="002D16B2">
        <w:t>, with l</w:t>
      </w:r>
      <w:r>
        <w:t>ower payroll expenses</w:t>
      </w:r>
      <w:r w:rsidR="00CE5724">
        <w:t xml:space="preserve"> </w:t>
      </w:r>
      <w:r w:rsidR="002D16B2">
        <w:t xml:space="preserve">making </w:t>
      </w:r>
      <w:r w:rsidR="00CE5724">
        <w:t xml:space="preserve">the largest contribution.  </w:t>
      </w:r>
      <w:r w:rsidR="00335148">
        <w:t xml:space="preserve">A substantial amount will be off-set with insurance reimbursements related to the Camp Fire.  The amount of reimbursement will be determined in FY 2019-20.  </w:t>
      </w:r>
    </w:p>
    <w:p w14:paraId="144BFEA5" w14:textId="0D11DD37" w:rsidR="00F262FF" w:rsidRDefault="00F262FF" w:rsidP="002D16B2">
      <w:pPr>
        <w:pStyle w:val="ListParagraph"/>
        <w:numPr>
          <w:ilvl w:val="0"/>
          <w:numId w:val="20"/>
        </w:numPr>
      </w:pPr>
      <w:r>
        <w:lastRenderedPageBreak/>
        <w:t xml:space="preserve">Payroll expenses </w:t>
      </w:r>
      <w:r w:rsidR="00FB3770">
        <w:t xml:space="preserve">continue as </w:t>
      </w:r>
      <w:r>
        <w:t>the largest expense category</w:t>
      </w:r>
      <w:r w:rsidR="00FB3770">
        <w:t xml:space="preserve"> for the District.  We anticipate payroll to occupy </w:t>
      </w:r>
      <w:r w:rsidR="00CD2525">
        <w:t>less than 65</w:t>
      </w:r>
      <w:r w:rsidR="00FB3770">
        <w:t xml:space="preserve">% of the total operation budget in FY </w:t>
      </w:r>
      <w:r w:rsidR="001303F1">
        <w:t>2019-20</w:t>
      </w:r>
      <w:r w:rsidR="004A5AF8">
        <w:t xml:space="preserve"> with </w:t>
      </w:r>
      <w:r w:rsidR="00FB3770">
        <w:t>maintenance and repair expenses</w:t>
      </w:r>
      <w:r w:rsidR="00CD2525">
        <w:t xml:space="preserve"> (5360) </w:t>
      </w:r>
      <w:r w:rsidR="00FB3770">
        <w:t>about 6</w:t>
      </w:r>
      <w:r w:rsidR="00CD2525">
        <w:t>.3</w:t>
      </w:r>
      <w:r w:rsidR="00FB3770">
        <w:t>% of the budget</w:t>
      </w:r>
      <w:r w:rsidR="00CD2525">
        <w:t xml:space="preserve">.  </w:t>
      </w:r>
    </w:p>
    <w:p w14:paraId="4E383698" w14:textId="77777777" w:rsidR="000D4EBF" w:rsidRDefault="000D4EBF" w:rsidP="005478DA">
      <w:pPr>
        <w:pStyle w:val="ListParagraph"/>
        <w:numPr>
          <w:ilvl w:val="0"/>
          <w:numId w:val="20"/>
        </w:numPr>
      </w:pPr>
      <w:r>
        <w:t xml:space="preserve">Utility costs were lower than last FY.  </w:t>
      </w:r>
      <w:r w:rsidR="00CD2525">
        <w:t xml:space="preserve">As facilities come back on </w:t>
      </w:r>
      <w:r>
        <w:t xml:space="preserve">line, we anticipate that our utility costs will increase over these levels.  </w:t>
      </w:r>
    </w:p>
    <w:p w14:paraId="13141D03" w14:textId="7DFB69EB" w:rsidR="00C80FF2" w:rsidRDefault="00C80FF2" w:rsidP="005478DA">
      <w:pPr>
        <w:pStyle w:val="ListParagraph"/>
        <w:numPr>
          <w:ilvl w:val="0"/>
          <w:numId w:val="20"/>
        </w:numPr>
      </w:pPr>
      <w:r>
        <w:t xml:space="preserve">Program expenses such as contractor/instructor wages are </w:t>
      </w:r>
      <w:proofErr w:type="spellStart"/>
      <w:r>
        <w:t>scaleable</w:t>
      </w:r>
      <w:proofErr w:type="spellEnd"/>
      <w:r>
        <w:t xml:space="preserve"> and we will need to balance class income with the need to restart programs for the community.  </w:t>
      </w:r>
    </w:p>
    <w:p w14:paraId="0B759B27" w14:textId="52D2968C" w:rsidR="000D4EBF" w:rsidRDefault="000D4EBF" w:rsidP="000D4EBF">
      <w:pPr>
        <w:pStyle w:val="ListParagraph"/>
        <w:numPr>
          <w:ilvl w:val="0"/>
          <w:numId w:val="20"/>
        </w:numPr>
      </w:pPr>
      <w:r>
        <w:t xml:space="preserve">With increased need for outside labor and the development of projects for grants, we anticipate a small increase in professional services (5330). For example, we expect </w:t>
      </w:r>
      <w:r w:rsidR="007B0AD1">
        <w:t xml:space="preserve">to </w:t>
      </w:r>
      <w:r w:rsidR="00382250">
        <w:t xml:space="preserve">use outside </w:t>
      </w:r>
      <w:r>
        <w:t xml:space="preserve">services to </w:t>
      </w:r>
      <w:r w:rsidR="00382250">
        <w:t xml:space="preserve">aide with vegetation removal for fire risk reduction and trail maintenance. </w:t>
      </w:r>
    </w:p>
    <w:p w14:paraId="7BF3505C" w14:textId="657E0069" w:rsidR="00E6581C" w:rsidRDefault="00E6581C" w:rsidP="00E6581C">
      <w:pPr>
        <w:pStyle w:val="Heading3"/>
      </w:pPr>
      <w:r>
        <w:t xml:space="preserve">Allocations </w:t>
      </w:r>
    </w:p>
    <w:p w14:paraId="61331753" w14:textId="7D2AA29E" w:rsidR="00E6581C" w:rsidRDefault="00E6581C" w:rsidP="005C764E">
      <w:r>
        <w:t>T</w:t>
      </w:r>
      <w:r w:rsidR="005C764E">
        <w:t>his section accounts for funds that need to be reserved for other purposes or fund transfers (more of a balance sheet transaction).  As we developed a budget with the idea that income and expenses would balance, this considers the cash fund balance that may carry over between year</w:t>
      </w:r>
      <w:bookmarkStart w:id="9" w:name="_GoBack"/>
      <w:bookmarkEnd w:id="9"/>
      <w:r w:rsidR="005C764E">
        <w:t xml:space="preserve">s.  </w:t>
      </w:r>
    </w:p>
    <w:p w14:paraId="305A68A6" w14:textId="77777777" w:rsidR="005C764E" w:rsidRDefault="005C764E" w:rsidP="005C764E"/>
    <w:p w14:paraId="58AB0C39" w14:textId="1BC2B89D" w:rsidR="005C764E" w:rsidRDefault="005C764E" w:rsidP="00E6581C">
      <w:pPr>
        <w:pStyle w:val="ListParagraph"/>
        <w:numPr>
          <w:ilvl w:val="0"/>
          <w:numId w:val="25"/>
        </w:numPr>
      </w:pPr>
      <w:r>
        <w:t xml:space="preserve">The budget sets aside $100,000 for contingencies. </w:t>
      </w:r>
    </w:p>
    <w:p w14:paraId="18311702" w14:textId="61C7CDF7" w:rsidR="005C764E" w:rsidRDefault="005C764E" w:rsidP="00E6581C">
      <w:pPr>
        <w:pStyle w:val="ListParagraph"/>
        <w:numPr>
          <w:ilvl w:val="0"/>
          <w:numId w:val="25"/>
        </w:numPr>
      </w:pPr>
      <w:r>
        <w:t>Approximately $</w:t>
      </w:r>
      <w:r w:rsidR="00CD01D6">
        <w:t xml:space="preserve">375,000 </w:t>
      </w:r>
      <w:r>
        <w:t xml:space="preserve">of the cash balance will be available for </w:t>
      </w:r>
      <w:r w:rsidR="00CD01D6">
        <w:t>C</w:t>
      </w:r>
      <w:r>
        <w:t xml:space="preserve">apital </w:t>
      </w:r>
      <w:r w:rsidR="00CD01D6">
        <w:t>Improvement P</w:t>
      </w:r>
      <w:r>
        <w:t>rojects</w:t>
      </w:r>
      <w:r w:rsidR="00CD01D6">
        <w:t xml:space="preserve"> (CIP) and $80,000 for new equipment/vehicles.  </w:t>
      </w:r>
    </w:p>
    <w:p w14:paraId="21C5CF91" w14:textId="5431EB17" w:rsidR="00CD01D6" w:rsidRDefault="005C764E" w:rsidP="00E6581C">
      <w:pPr>
        <w:pStyle w:val="ListParagraph"/>
        <w:numPr>
          <w:ilvl w:val="0"/>
          <w:numId w:val="25"/>
        </w:numPr>
      </w:pPr>
      <w:r>
        <w:t>Impact Fee income will be transferred into the appropriate impact fee fund.</w:t>
      </w:r>
      <w:r w:rsidR="00CD01D6">
        <w:t xml:space="preserve"> Any grant applications will be allocated to the appropriate CIP. </w:t>
      </w:r>
    </w:p>
    <w:p w14:paraId="1CA5962B" w14:textId="1DEF4FD0" w:rsidR="005C764E" w:rsidRDefault="005C764E" w:rsidP="00F86E7E">
      <w:pPr>
        <w:pStyle w:val="ListParagraph"/>
        <w:numPr>
          <w:ilvl w:val="0"/>
          <w:numId w:val="25"/>
        </w:numPr>
      </w:pPr>
      <w:r>
        <w:t xml:space="preserve">The Reserves for Future Expenditures is </w:t>
      </w:r>
      <w:r w:rsidR="00CD01D6">
        <w:t xml:space="preserve">an estimate of </w:t>
      </w:r>
      <w:r>
        <w:t>the remaining balance in the fund</w:t>
      </w:r>
      <w:r w:rsidR="00066326">
        <w:t xml:space="preserve"> after expenses and allocations have been made</w:t>
      </w:r>
      <w:r>
        <w:t xml:space="preserve">.  </w:t>
      </w:r>
      <w:r w:rsidR="00CD01D6">
        <w:t>In the past, much of the proceeds would go into</w:t>
      </w:r>
      <w:r w:rsidR="00655A12" w:rsidRPr="00655A12">
        <w:t xml:space="preserve"> Accumulative Capital Outlay</w:t>
      </w:r>
      <w:r w:rsidR="00655A12">
        <w:t xml:space="preserve"> (A</w:t>
      </w:r>
      <w:r w:rsidR="00CD01D6">
        <w:t>CO</w:t>
      </w:r>
      <w:r w:rsidR="00655A12">
        <w:t>) funds</w:t>
      </w:r>
      <w:r w:rsidR="00CD01D6">
        <w:t xml:space="preserve">; however, </w:t>
      </w:r>
      <w:r w:rsidR="00655A12">
        <w:t xml:space="preserve">we </w:t>
      </w:r>
      <w:r w:rsidR="00066326">
        <w:t>recommend</w:t>
      </w:r>
      <w:r w:rsidR="00655A12">
        <w:t xml:space="preserve"> </w:t>
      </w:r>
      <w:r w:rsidR="00066326">
        <w:t xml:space="preserve">that funds </w:t>
      </w:r>
      <w:r w:rsidR="00CD01D6">
        <w:t xml:space="preserve">remain </w:t>
      </w:r>
      <w:r w:rsidR="00066326">
        <w:t>unrestricted to allow for cash flow and flexibility for expenditures</w:t>
      </w:r>
      <w:r w:rsidR="00655A12">
        <w:t xml:space="preserve"> during this budget cycle</w:t>
      </w:r>
      <w:r w:rsidR="00066326">
        <w:t xml:space="preserve">.  </w:t>
      </w:r>
      <w:r w:rsidR="00392200">
        <w:t xml:space="preserve">Therefore, ACO is unchanged from last year.  </w:t>
      </w:r>
    </w:p>
    <w:p w14:paraId="72FC0168" w14:textId="29E8D5A2" w:rsidR="00F34C10" w:rsidRDefault="00F262FF" w:rsidP="00F262FF">
      <w:pPr>
        <w:pStyle w:val="Heading3"/>
      </w:pPr>
      <w:r w:rsidRPr="00F262FF">
        <w:t>Challenges and Opportunities</w:t>
      </w:r>
    </w:p>
    <w:p w14:paraId="414B5851" w14:textId="669AE8BC" w:rsidR="00655A12" w:rsidRDefault="00655A12" w:rsidP="00EB0460">
      <w:pPr>
        <w:pStyle w:val="ListParagraph"/>
        <w:numPr>
          <w:ilvl w:val="0"/>
          <w:numId w:val="22"/>
        </w:numPr>
      </w:pPr>
      <w:r>
        <w:t xml:space="preserve">The most significant challenges in the next FY will be the recovery from impacts from the Camp Fire.  Development of alternative revenues and strategies will be critical for the long-term success of the organization. </w:t>
      </w:r>
    </w:p>
    <w:p w14:paraId="1BE32039" w14:textId="7D533135" w:rsidR="00392200" w:rsidRDefault="00392200" w:rsidP="00EB0460">
      <w:pPr>
        <w:pStyle w:val="ListParagraph"/>
        <w:numPr>
          <w:ilvl w:val="0"/>
          <w:numId w:val="22"/>
        </w:numPr>
      </w:pPr>
      <w:r>
        <w:t xml:space="preserve">Several opportunities will arise and mature for the District in this FY that are unknown and it will be important that the District remain nimble to successfully bring new facilities and services to the community.  However, the District will need to look at any long-term impacts on operating budgets in future years along with the opportunities. </w:t>
      </w:r>
    </w:p>
    <w:p w14:paraId="34E1D92A" w14:textId="4530E106" w:rsidR="003541E5" w:rsidRDefault="00392200" w:rsidP="00EB0460">
      <w:pPr>
        <w:pStyle w:val="ListParagraph"/>
        <w:numPr>
          <w:ilvl w:val="0"/>
          <w:numId w:val="22"/>
        </w:numPr>
      </w:pPr>
      <w:r>
        <w:lastRenderedPageBreak/>
        <w:t>T</w:t>
      </w:r>
      <w:r w:rsidR="00CE41EB">
        <w:t xml:space="preserve">he increase </w:t>
      </w:r>
      <w:r w:rsidR="00ED03C0">
        <w:t>in minimum wages will remain as o</w:t>
      </w:r>
      <w:r w:rsidR="00F262FF">
        <w:t xml:space="preserve">ne of the biggest challenges </w:t>
      </w:r>
      <w:r w:rsidR="009E70CC">
        <w:t>regarding</w:t>
      </w:r>
      <w:r w:rsidR="00ED03C0">
        <w:t xml:space="preserve"> the budget</w:t>
      </w:r>
      <w:r w:rsidR="009E70CC">
        <w:t xml:space="preserve">.  The increase also translates into increases to other staff as well.  Buoyed by the success in </w:t>
      </w:r>
      <w:r w:rsidR="003541E5">
        <w:t xml:space="preserve">reducing the Worker’s Compensation Expenses, we will strive to continue safe practices that reduce the organization’s </w:t>
      </w:r>
      <w:r w:rsidR="003541E5" w:rsidRPr="00F262FF">
        <w:t xml:space="preserve">experience rate </w:t>
      </w:r>
      <w:r w:rsidR="003541E5">
        <w:t xml:space="preserve">over the next few </w:t>
      </w:r>
      <w:proofErr w:type="gramStart"/>
      <w:r w:rsidR="003541E5" w:rsidRPr="00F262FF">
        <w:t>years</w:t>
      </w:r>
      <w:r w:rsidR="003541E5">
        <w:t>, and</w:t>
      </w:r>
      <w:proofErr w:type="gramEnd"/>
      <w:r w:rsidR="003541E5">
        <w:t xml:space="preserve"> examine our </w:t>
      </w:r>
      <w:r w:rsidR="00F262FF" w:rsidRPr="00F262FF">
        <w:t xml:space="preserve">general liability insurance.  </w:t>
      </w:r>
    </w:p>
    <w:p w14:paraId="22C80346" w14:textId="33C563A0" w:rsidR="003A22CC" w:rsidRDefault="00392200" w:rsidP="003D4AE6">
      <w:pPr>
        <w:pStyle w:val="ListParagraph"/>
        <w:numPr>
          <w:ilvl w:val="0"/>
          <w:numId w:val="22"/>
        </w:numPr>
      </w:pPr>
      <w:r>
        <w:t xml:space="preserve">During the disaster recovery staff have freshen up some facilities; however, we will need to embark on a phase of capital improvements and grant writing to replace </w:t>
      </w:r>
      <w:r w:rsidR="00C15221">
        <w:t xml:space="preserve">older </w:t>
      </w:r>
      <w:r w:rsidR="003A22CC">
        <w:t xml:space="preserve">(excess of 60 years) </w:t>
      </w:r>
      <w:r w:rsidR="00C15221">
        <w:t xml:space="preserve">facilities </w:t>
      </w:r>
      <w:r>
        <w:t xml:space="preserve">that </w:t>
      </w:r>
      <w:r w:rsidR="00C15221">
        <w:t xml:space="preserve">are in </w:t>
      </w:r>
      <w:r w:rsidR="003A22CC">
        <w:t xml:space="preserve">poor condition and difficult to maintain.  As outlined in last year’s budget </w:t>
      </w:r>
      <w:r w:rsidR="00F262FF" w:rsidRPr="00F262FF">
        <w:t>Aquatic Park and Moore Road Park</w:t>
      </w:r>
      <w:r w:rsidR="003A22CC">
        <w:t xml:space="preserve"> need major repairs</w:t>
      </w:r>
      <w:r w:rsidR="00F262FF" w:rsidRPr="00F262FF">
        <w:t xml:space="preserve">.  </w:t>
      </w:r>
      <w:r w:rsidR="003A22CC">
        <w:t xml:space="preserve">While there are many immediate repairs that need to be initiated, the cost and scope associated with a larger renovation, </w:t>
      </w:r>
      <w:r w:rsidR="005478DA">
        <w:t xml:space="preserve">is </w:t>
      </w:r>
      <w:r w:rsidR="003A22CC">
        <w:t xml:space="preserve">uncertain.  </w:t>
      </w:r>
    </w:p>
    <w:p w14:paraId="68B85D71" w14:textId="60638AC1" w:rsidR="00CE6AF1" w:rsidRDefault="003A22CC" w:rsidP="003A22CC">
      <w:pPr>
        <w:pStyle w:val="ListParagraph"/>
      </w:pPr>
      <w:r>
        <w:t xml:space="preserve">Therefore, staff proposes a phased approach for </w:t>
      </w:r>
      <w:r w:rsidR="00A24DAA">
        <w:t xml:space="preserve">several parks. Staff proposes the development (or update) of management plans for Coutolenc, Lakeridge, Crain, Noble, and </w:t>
      </w:r>
      <w:proofErr w:type="spellStart"/>
      <w:r w:rsidR="00A24DAA">
        <w:t>Bille</w:t>
      </w:r>
      <w:proofErr w:type="spellEnd"/>
      <w:r w:rsidR="00A24DAA">
        <w:t xml:space="preserve"> Parks. These plans will have a similar planning phase to determine a scope of work, appropriate activities, costs, and in some cases, specifications.  For undeveloped parks, we will specify appropriate interim uses.  While additional more detailed plans may have to be developed, these plans lay the foundation for grant proposals and may satisfy environmental compliance requirements that must be completed.</w:t>
      </w:r>
      <w:r w:rsidR="00CE6AF1">
        <w:t xml:space="preserve">  They will also outline an implementation timeline. In addition, several of these </w:t>
      </w:r>
      <w:r w:rsidR="005478DA">
        <w:t xml:space="preserve">plans </w:t>
      </w:r>
      <w:r w:rsidR="00CE6AF1">
        <w:t xml:space="preserve">will initiate improvements that may be implemented in the next FY. </w:t>
      </w:r>
    </w:p>
    <w:p w14:paraId="276C3814" w14:textId="7446EFD0" w:rsidR="00DB275A" w:rsidRPr="00CE6AF1" w:rsidRDefault="005478DA" w:rsidP="0083350B">
      <w:pPr>
        <w:pStyle w:val="ListParagraph"/>
        <w:numPr>
          <w:ilvl w:val="0"/>
          <w:numId w:val="22"/>
        </w:numPr>
      </w:pPr>
      <w:r>
        <w:t xml:space="preserve">During FY </w:t>
      </w:r>
      <w:r w:rsidR="001303F1">
        <w:t>2019-20</w:t>
      </w:r>
      <w:r>
        <w:t xml:space="preserve">, the District </w:t>
      </w:r>
      <w:r w:rsidR="00FB3770">
        <w:t xml:space="preserve">will embark on an aggressive effort to implement </w:t>
      </w:r>
      <w:r w:rsidR="00CE41EB">
        <w:t>many</w:t>
      </w:r>
      <w:r w:rsidR="00FB3770">
        <w:t xml:space="preserve"> conservation practices and </w:t>
      </w:r>
      <w:r w:rsidR="00CE41EB">
        <w:t xml:space="preserve">Capital Improvement Projects (CIP).  While there will be a time lag in the return on investment, we anticipate savings in the next Fiscal Year which will be greater in the years to come.  For FY </w:t>
      </w:r>
      <w:r w:rsidR="001303F1">
        <w:t>2019-20</w:t>
      </w:r>
      <w:r w:rsidR="00CE41EB">
        <w:t xml:space="preserve">, we estimated a slight decrease in utilities.  In contrast, we observed a greater than $20,000 increase comparing FY 2017-18 utility costs to actual costs to date (as of 5/31/18).  In anticipation of these efforts, Staff members are working with outside parties to conduct an energy audit of facilities.  </w:t>
      </w:r>
      <w:bookmarkStart w:id="10" w:name="_Toc253834366"/>
      <w:bookmarkStart w:id="11" w:name="_Toc306027038"/>
    </w:p>
    <w:bookmarkEnd w:id="10"/>
    <w:bookmarkEnd w:id="11"/>
    <w:p w14:paraId="4384AE80" w14:textId="0315BE74" w:rsidR="00463FBE" w:rsidRDefault="00463FBE" w:rsidP="005162AF">
      <w:pPr>
        <w:pStyle w:val="Heading3"/>
      </w:pPr>
      <w:r>
        <w:t xml:space="preserve">What’s </w:t>
      </w:r>
      <w:r w:rsidR="005162AF">
        <w:t>N</w:t>
      </w:r>
      <w:r>
        <w:t>ew</w:t>
      </w:r>
      <w:r w:rsidR="005162AF">
        <w:t xml:space="preserve"> in the FY </w:t>
      </w:r>
      <w:r w:rsidR="001303F1">
        <w:t>2019-20</w:t>
      </w:r>
      <w:r w:rsidR="005162AF">
        <w:t xml:space="preserve"> Budget</w:t>
      </w:r>
    </w:p>
    <w:p w14:paraId="54272AB5" w14:textId="64DE03B5" w:rsidR="00463FBE" w:rsidRDefault="000B56E2" w:rsidP="00463FBE">
      <w:r>
        <w:t xml:space="preserve">The following section </w:t>
      </w:r>
      <w:r w:rsidR="00CE6AF1">
        <w:t>highlight</w:t>
      </w:r>
      <w:r>
        <w:t>s</w:t>
      </w:r>
      <w:r w:rsidR="00CE6AF1">
        <w:t xml:space="preserve"> changes in this budget approach in comparison to last year.  </w:t>
      </w:r>
    </w:p>
    <w:p w14:paraId="7D9E4328" w14:textId="77777777" w:rsidR="00463FBE" w:rsidRDefault="00463FBE" w:rsidP="00463FBE"/>
    <w:p w14:paraId="3B835AD4" w14:textId="60E9F00D" w:rsidR="00463FBE" w:rsidRDefault="000B56E2" w:rsidP="00147E29">
      <w:pPr>
        <w:pStyle w:val="ListParagraph"/>
        <w:numPr>
          <w:ilvl w:val="0"/>
          <w:numId w:val="6"/>
        </w:numPr>
      </w:pPr>
      <w:r>
        <w:t xml:space="preserve">The FY </w:t>
      </w:r>
      <w:r w:rsidR="001303F1">
        <w:t>2019-20</w:t>
      </w:r>
      <w:r w:rsidR="00463FBE">
        <w:t xml:space="preserve"> budget </w:t>
      </w:r>
      <w:r w:rsidR="00990F82">
        <w:t xml:space="preserve">completes the </w:t>
      </w:r>
      <w:r w:rsidR="00463FBE">
        <w:t>transitio</w:t>
      </w:r>
      <w:r w:rsidR="00572E95">
        <w:t xml:space="preserve">n from the </w:t>
      </w:r>
      <w:r>
        <w:t xml:space="preserve">previous </w:t>
      </w:r>
      <w:r w:rsidR="00572E95">
        <w:t>accounting code</w:t>
      </w:r>
      <w:r w:rsidR="00463FBE">
        <w:t xml:space="preserve"> system into a new one</w:t>
      </w:r>
      <w:r>
        <w:t xml:space="preserve"> that provides a </w:t>
      </w:r>
      <w:r w:rsidR="00463FBE">
        <w:t xml:space="preserve">decidedly “big picture” approach.  </w:t>
      </w:r>
    </w:p>
    <w:p w14:paraId="19408190" w14:textId="77777777" w:rsidR="00CE6AF1" w:rsidRDefault="00011127" w:rsidP="00CE6AF1">
      <w:pPr>
        <w:pStyle w:val="ListParagraph"/>
        <w:numPr>
          <w:ilvl w:val="0"/>
          <w:numId w:val="6"/>
        </w:numPr>
      </w:pPr>
      <w:bookmarkStart w:id="12" w:name="_Hlk516058386"/>
      <w:r>
        <w:t xml:space="preserve">Staff made several assumptions regarding staffing levels for the next Fiscal Year.  These may be summarized as follows: </w:t>
      </w:r>
    </w:p>
    <w:bookmarkEnd w:id="12"/>
    <w:p w14:paraId="536A195C" w14:textId="6AC5FAC2" w:rsidR="00960CBD" w:rsidRDefault="00E80859" w:rsidP="00CE6AF1">
      <w:pPr>
        <w:pStyle w:val="ListParagraph"/>
        <w:numPr>
          <w:ilvl w:val="1"/>
          <w:numId w:val="6"/>
        </w:numPr>
      </w:pPr>
      <w:r>
        <w:t xml:space="preserve">The salary and payroll estimates reflect </w:t>
      </w:r>
      <w:r w:rsidR="00960CBD">
        <w:t xml:space="preserve">increases in the salary scale adopted and minimum wage at the June 2019 meeting.  </w:t>
      </w:r>
    </w:p>
    <w:p w14:paraId="3C837FF1" w14:textId="6BCD36FB" w:rsidR="00960CBD" w:rsidRDefault="00960CBD" w:rsidP="00011127">
      <w:pPr>
        <w:pStyle w:val="ListParagraph"/>
        <w:numPr>
          <w:ilvl w:val="1"/>
          <w:numId w:val="6"/>
        </w:numPr>
      </w:pPr>
      <w:r>
        <w:t xml:space="preserve">While we have several full-time positions open, we plan on temporarily filling them predominately with part time staff positions.  However, </w:t>
      </w:r>
      <w:r w:rsidR="00392200">
        <w:t xml:space="preserve">the District will </w:t>
      </w:r>
      <w:r w:rsidR="00392200">
        <w:lastRenderedPageBreak/>
        <w:t xml:space="preserve">need to likely embark on hiring some full-time staff to take on the supervision of part time programs. </w:t>
      </w:r>
    </w:p>
    <w:p w14:paraId="0394D3C9" w14:textId="51112C75" w:rsidR="00CE6AF1" w:rsidRDefault="001E20A3" w:rsidP="00463FBE">
      <w:pPr>
        <w:pStyle w:val="ListParagraph"/>
        <w:numPr>
          <w:ilvl w:val="1"/>
          <w:numId w:val="6"/>
        </w:numPr>
      </w:pPr>
      <w:r>
        <w:t xml:space="preserve">The wages and salary budget </w:t>
      </w:r>
      <w:proofErr w:type="gramStart"/>
      <w:r w:rsidR="00960CBD">
        <w:t>allows</w:t>
      </w:r>
      <w:proofErr w:type="gramEnd"/>
      <w:r>
        <w:t xml:space="preserve"> for the a</w:t>
      </w:r>
      <w:r w:rsidR="002F649B">
        <w:t>ddition of interns</w:t>
      </w:r>
      <w:r>
        <w:t xml:space="preserve"> and for a part time outreach coordinator. </w:t>
      </w:r>
    </w:p>
    <w:p w14:paraId="6E429EFB" w14:textId="3EB52621" w:rsidR="0015671B" w:rsidRDefault="0015671B" w:rsidP="00C9738A">
      <w:pPr>
        <w:pStyle w:val="Heading2"/>
      </w:pPr>
      <w:bookmarkStart w:id="13" w:name="_Toc16170665"/>
      <w:r>
        <w:t>C</w:t>
      </w:r>
      <w:r w:rsidR="00C9738A">
        <w:t>hanges from preliminary budget</w:t>
      </w:r>
      <w:bookmarkEnd w:id="13"/>
    </w:p>
    <w:p w14:paraId="6E571BE2" w14:textId="29864059" w:rsidR="00392200" w:rsidRDefault="0096331A" w:rsidP="003C775E">
      <w:pPr>
        <w:pStyle w:val="ListParagraph"/>
        <w:numPr>
          <w:ilvl w:val="0"/>
          <w:numId w:val="36"/>
        </w:numPr>
      </w:pPr>
      <w:r>
        <w:t xml:space="preserve">Estimated </w:t>
      </w:r>
      <w:r w:rsidR="00392200">
        <w:t xml:space="preserve">income was lowered to $2,006,400 resulting from a lower estimate from grant income. While we have high expectations for large grants, they will likely reside in Capital Improvements and because of the uncertainty, we felt it prudent to lower expectations. </w:t>
      </w:r>
    </w:p>
    <w:p w14:paraId="44F83EE9" w14:textId="77777777" w:rsidR="00392200" w:rsidRDefault="00392200" w:rsidP="003C775E">
      <w:pPr>
        <w:pStyle w:val="ListParagraph"/>
        <w:numPr>
          <w:ilvl w:val="0"/>
          <w:numId w:val="36"/>
        </w:numPr>
      </w:pPr>
      <w:r>
        <w:t xml:space="preserve">We lowered </w:t>
      </w:r>
      <w:r w:rsidR="0096331A">
        <w:t xml:space="preserve">expenses </w:t>
      </w:r>
      <w:r>
        <w:t xml:space="preserve">slightly </w:t>
      </w:r>
      <w:r w:rsidR="0096331A">
        <w:t>to $</w:t>
      </w:r>
      <w:r>
        <w:t>2</w:t>
      </w:r>
      <w:r w:rsidR="0096331A">
        <w:t>,</w:t>
      </w:r>
      <w:r>
        <w:t xml:space="preserve">175,230. </w:t>
      </w:r>
      <w:r w:rsidR="0096331A">
        <w:t xml:space="preserve"> </w:t>
      </w:r>
    </w:p>
    <w:p w14:paraId="40DE8D1E" w14:textId="1529F4F9" w:rsidR="00392200" w:rsidRDefault="00392200" w:rsidP="003C775E">
      <w:pPr>
        <w:pStyle w:val="ListParagraph"/>
        <w:numPr>
          <w:ilvl w:val="0"/>
          <w:numId w:val="36"/>
        </w:numPr>
      </w:pPr>
      <w:r>
        <w:t xml:space="preserve">We anticipate the use of cash balance funds $168,830 to balance the operating budget.  </w:t>
      </w:r>
    </w:p>
    <w:p w14:paraId="34073832" w14:textId="1B8DB038" w:rsidR="0096331A" w:rsidRDefault="0096331A" w:rsidP="003C775E">
      <w:pPr>
        <w:pStyle w:val="ListParagraph"/>
        <w:numPr>
          <w:ilvl w:val="0"/>
          <w:numId w:val="36"/>
        </w:numPr>
      </w:pPr>
      <w:r>
        <w:t xml:space="preserve">The CIP budget </w:t>
      </w:r>
      <w:r w:rsidR="00392200">
        <w:t xml:space="preserve">reflects an </w:t>
      </w:r>
      <w:r>
        <w:t>increase</w:t>
      </w:r>
      <w:r w:rsidR="00392200">
        <w:t xml:space="preserve"> in potential Construction </w:t>
      </w:r>
      <w:proofErr w:type="gramStart"/>
      <w:r w:rsidR="00392200">
        <w:t>In</w:t>
      </w:r>
      <w:proofErr w:type="gramEnd"/>
      <w:r w:rsidR="00392200">
        <w:t xml:space="preserve"> Progress/Capital Projects</w:t>
      </w:r>
      <w:r>
        <w:t xml:space="preserve">. </w:t>
      </w:r>
      <w:r w:rsidR="00392200">
        <w:t xml:space="preserve">This will likely be triggered in order to supplement successful acquisitions or grants.  Grant opportunities have accelerated under the current funding cycle. </w:t>
      </w:r>
    </w:p>
    <w:p w14:paraId="7D468A09" w14:textId="74A4CB34" w:rsidR="00DB275A" w:rsidRDefault="00DB275A" w:rsidP="007701F9">
      <w:pPr>
        <w:pStyle w:val="Heading2"/>
      </w:pPr>
      <w:bookmarkStart w:id="14" w:name="_Toc16170666"/>
      <w:r>
        <w:t>Recommendations</w:t>
      </w:r>
      <w:bookmarkEnd w:id="14"/>
      <w:r>
        <w:t xml:space="preserve"> </w:t>
      </w:r>
    </w:p>
    <w:p w14:paraId="47C83E79" w14:textId="107E4A4E" w:rsidR="00CE6AF1" w:rsidRDefault="00CE6AF1" w:rsidP="00CE6AF1">
      <w:r>
        <w:t xml:space="preserve">To improve </w:t>
      </w:r>
      <w:r w:rsidRPr="00CE6AF1">
        <w:t>the District’s budgeta</w:t>
      </w:r>
      <w:r>
        <w:t>ry practices, processes</w:t>
      </w:r>
      <w:r w:rsidRPr="00CE6AF1">
        <w:t xml:space="preserve">, </w:t>
      </w:r>
      <w:r>
        <w:t xml:space="preserve">and </w:t>
      </w:r>
      <w:r w:rsidRPr="00CE6AF1">
        <w:t>to improve institutional learning,</w:t>
      </w:r>
      <w:r>
        <w:t xml:space="preserve"> staff proposes several recommendations </w:t>
      </w:r>
      <w:r w:rsidR="003506F0">
        <w:t xml:space="preserve">for </w:t>
      </w:r>
      <w:r>
        <w:t xml:space="preserve">the next FY and in the next budget cycle. </w:t>
      </w:r>
      <w:r w:rsidR="00392200">
        <w:t xml:space="preserve">Note that some of these are retained from the last budget document. </w:t>
      </w:r>
      <w:r>
        <w:t xml:space="preserve">These may be summarized as follows: </w:t>
      </w:r>
    </w:p>
    <w:p w14:paraId="28EE696A" w14:textId="77777777" w:rsidR="00CE6AF1" w:rsidRDefault="00CE6AF1" w:rsidP="00CE6AF1"/>
    <w:p w14:paraId="45B7B348" w14:textId="708F217E" w:rsidR="00CE6AF1" w:rsidRDefault="00CE6AF1" w:rsidP="00EB0460">
      <w:pPr>
        <w:pStyle w:val="ListParagraph"/>
        <w:numPr>
          <w:ilvl w:val="0"/>
          <w:numId w:val="24"/>
        </w:numPr>
      </w:pPr>
      <w:r>
        <w:t>Improve</w:t>
      </w:r>
      <w:r w:rsidR="00B5478F">
        <w:t xml:space="preserve"> adherence to budget timeline.  </w:t>
      </w:r>
      <w:r w:rsidR="00392200">
        <w:t xml:space="preserve">We anticipate additional improvements and staff stability will improve </w:t>
      </w:r>
      <w:r w:rsidR="00B5478F">
        <w:t>budget process</w:t>
      </w:r>
      <w:r w:rsidR="00392200">
        <w:t xml:space="preserve"> and will initiate the staff process earlier than last year. </w:t>
      </w:r>
    </w:p>
    <w:p w14:paraId="3365A12E" w14:textId="3B9734B6" w:rsidR="00CE6AF1" w:rsidRDefault="003506F0" w:rsidP="00CE6AF1">
      <w:pPr>
        <w:pStyle w:val="ListParagraph"/>
        <w:numPr>
          <w:ilvl w:val="0"/>
          <w:numId w:val="24"/>
        </w:numPr>
      </w:pPr>
      <w:r>
        <w:t xml:space="preserve">Develop </w:t>
      </w:r>
      <w:r w:rsidR="00CE6AF1">
        <w:t xml:space="preserve">a strategic plan </w:t>
      </w:r>
      <w:r>
        <w:t xml:space="preserve">and priorities </w:t>
      </w:r>
      <w:r w:rsidR="00CE6AF1">
        <w:t xml:space="preserve">for the District and incorporate those goals into next year’s budget.  </w:t>
      </w:r>
      <w:r w:rsidR="00392200">
        <w:t xml:space="preserve">The first strategic planning session is planned for </w:t>
      </w:r>
      <w:proofErr w:type="gramStart"/>
      <w:r w:rsidR="00392200">
        <w:t>August,</w:t>
      </w:r>
      <w:proofErr w:type="gramEnd"/>
      <w:r w:rsidR="00392200">
        <w:t xml:space="preserve"> 2019. </w:t>
      </w:r>
    </w:p>
    <w:p w14:paraId="6512D851" w14:textId="77777777" w:rsidR="00392200" w:rsidRDefault="00392200" w:rsidP="006B1C2E">
      <w:pPr>
        <w:pStyle w:val="ListParagraph"/>
        <w:numPr>
          <w:ilvl w:val="0"/>
          <w:numId w:val="24"/>
        </w:numPr>
      </w:pPr>
      <w:r>
        <w:t xml:space="preserve">Last year’s budget noted the following: </w:t>
      </w:r>
    </w:p>
    <w:p w14:paraId="78E92A90" w14:textId="1842D0D1" w:rsidR="006B1C2E" w:rsidRDefault="00392200" w:rsidP="00392200">
      <w:pPr>
        <w:pStyle w:val="ListParagraph"/>
      </w:pPr>
      <w:r>
        <w:t>“</w:t>
      </w:r>
      <w:r w:rsidR="006B1C2E">
        <w:t xml:space="preserve">Work with BOD and Staff to consider formalizing (many of these are implicitly followed now) the CIP process for next year.  For example, the steps could resemble the following: </w:t>
      </w:r>
    </w:p>
    <w:p w14:paraId="2412CF2D" w14:textId="77777777" w:rsidR="006B1C2E" w:rsidRDefault="006B1C2E" w:rsidP="006B1C2E">
      <w:pPr>
        <w:pStyle w:val="ListParagraph"/>
        <w:numPr>
          <w:ilvl w:val="1"/>
          <w:numId w:val="24"/>
        </w:numPr>
        <w:spacing w:after="0"/>
      </w:pPr>
      <w:r>
        <w:t xml:space="preserve">Establish a capital planning committee/BOD evaluate projects </w:t>
      </w:r>
    </w:p>
    <w:p w14:paraId="00A2A461" w14:textId="77777777" w:rsidR="006B1C2E" w:rsidRDefault="006B1C2E" w:rsidP="006B1C2E">
      <w:pPr>
        <w:pStyle w:val="ListParagraph"/>
        <w:numPr>
          <w:ilvl w:val="1"/>
          <w:numId w:val="24"/>
        </w:numPr>
        <w:spacing w:after="0"/>
      </w:pPr>
      <w:r>
        <w:t>Take inventory of existing capital assets</w:t>
      </w:r>
    </w:p>
    <w:p w14:paraId="7A88C519" w14:textId="77777777" w:rsidR="006B1C2E" w:rsidRDefault="006B1C2E" w:rsidP="006B1C2E">
      <w:pPr>
        <w:pStyle w:val="ListParagraph"/>
        <w:numPr>
          <w:ilvl w:val="1"/>
          <w:numId w:val="24"/>
        </w:numPr>
        <w:spacing w:after="0"/>
      </w:pPr>
      <w:r>
        <w:t>Evaluate previously approved, unimplemented or incomplete projects</w:t>
      </w:r>
    </w:p>
    <w:p w14:paraId="6BFE4232" w14:textId="77777777" w:rsidR="006B1C2E" w:rsidRDefault="006B1C2E" w:rsidP="006B1C2E">
      <w:pPr>
        <w:pStyle w:val="ListParagraph"/>
        <w:numPr>
          <w:ilvl w:val="1"/>
          <w:numId w:val="24"/>
        </w:numPr>
        <w:spacing w:after="0"/>
      </w:pPr>
      <w:r>
        <w:t>Assess financial capacity</w:t>
      </w:r>
    </w:p>
    <w:p w14:paraId="143E761F" w14:textId="77777777" w:rsidR="006B1C2E" w:rsidRDefault="006B1C2E" w:rsidP="006B1C2E">
      <w:pPr>
        <w:pStyle w:val="ListParagraph"/>
        <w:numPr>
          <w:ilvl w:val="1"/>
          <w:numId w:val="24"/>
        </w:numPr>
        <w:spacing w:after="0"/>
      </w:pPr>
      <w:r>
        <w:t>Solicit, compile and evaluate new project requests</w:t>
      </w:r>
    </w:p>
    <w:p w14:paraId="3B4643C7" w14:textId="77777777" w:rsidR="006B1C2E" w:rsidRDefault="006B1C2E" w:rsidP="006B1C2E">
      <w:pPr>
        <w:pStyle w:val="ListParagraph"/>
        <w:numPr>
          <w:ilvl w:val="1"/>
          <w:numId w:val="24"/>
        </w:numPr>
        <w:spacing w:after="0"/>
      </w:pPr>
      <w:r>
        <w:t>Prioritize projects</w:t>
      </w:r>
    </w:p>
    <w:p w14:paraId="11A2EBD5" w14:textId="77777777" w:rsidR="006B1C2E" w:rsidRDefault="006B1C2E" w:rsidP="006B1C2E">
      <w:pPr>
        <w:pStyle w:val="ListParagraph"/>
        <w:numPr>
          <w:ilvl w:val="1"/>
          <w:numId w:val="24"/>
        </w:numPr>
        <w:spacing w:after="0"/>
      </w:pPr>
      <w:r>
        <w:lastRenderedPageBreak/>
        <w:t>Develop a financing plan</w:t>
      </w:r>
    </w:p>
    <w:p w14:paraId="323E093F" w14:textId="77777777" w:rsidR="006B1C2E" w:rsidRDefault="006B1C2E" w:rsidP="006B1C2E">
      <w:pPr>
        <w:pStyle w:val="ListParagraph"/>
        <w:numPr>
          <w:ilvl w:val="1"/>
          <w:numId w:val="24"/>
        </w:numPr>
        <w:spacing w:after="0"/>
      </w:pPr>
      <w:r>
        <w:t>Adopt a capital improvement program</w:t>
      </w:r>
    </w:p>
    <w:p w14:paraId="10F57893" w14:textId="77777777" w:rsidR="006B1C2E" w:rsidRDefault="006B1C2E" w:rsidP="006B1C2E">
      <w:pPr>
        <w:pStyle w:val="ListParagraph"/>
        <w:numPr>
          <w:ilvl w:val="1"/>
          <w:numId w:val="24"/>
        </w:numPr>
        <w:spacing w:after="0"/>
      </w:pPr>
      <w:r>
        <w:t>Monitor and manage approved projects within the CIP</w:t>
      </w:r>
    </w:p>
    <w:p w14:paraId="341F6C34" w14:textId="6E57CC7B" w:rsidR="006B1C2E" w:rsidRDefault="006B1C2E" w:rsidP="0064080D">
      <w:pPr>
        <w:pStyle w:val="ListParagraph"/>
        <w:numPr>
          <w:ilvl w:val="1"/>
          <w:numId w:val="24"/>
        </w:numPr>
      </w:pPr>
      <w:r>
        <w:t>Update existing/ongoing capital programs</w:t>
      </w:r>
    </w:p>
    <w:p w14:paraId="178264BB" w14:textId="003E0566" w:rsidR="00743E9B" w:rsidRDefault="0064080D" w:rsidP="0064080D">
      <w:pPr>
        <w:pStyle w:val="ListParagraph"/>
      </w:pPr>
      <w:r>
        <w:t>Associated with that effort, t</w:t>
      </w:r>
      <w:r w:rsidRPr="0064080D">
        <w:t xml:space="preserve">he District </w:t>
      </w:r>
      <w:r>
        <w:t xml:space="preserve">could </w:t>
      </w:r>
      <w:r w:rsidRPr="0064080D">
        <w:t>1) update the Inventory of District Facility Projects, Improvements, and Equipment needs and 2) review the Distric</w:t>
      </w:r>
      <w:r>
        <w:t xml:space="preserve">t Master Management Plan needs.  These efforts </w:t>
      </w:r>
      <w:r w:rsidRPr="0064080D">
        <w:t>could support the next Master Plan revision</w:t>
      </w:r>
      <w:r>
        <w:t xml:space="preserve"> and </w:t>
      </w:r>
      <w:r w:rsidRPr="0064080D">
        <w:t xml:space="preserve">develop updated priorities and inform decisions for the </w:t>
      </w:r>
      <w:r w:rsidR="003506F0">
        <w:t xml:space="preserve">FY </w:t>
      </w:r>
      <w:r w:rsidRPr="0064080D">
        <w:t>2019-20 budget cycle</w:t>
      </w:r>
      <w:r>
        <w:t xml:space="preserve"> and/or grant applications</w:t>
      </w:r>
      <w:r w:rsidRPr="0064080D">
        <w:t>.</w:t>
      </w:r>
      <w:r w:rsidR="00392200">
        <w:t xml:space="preserve">” </w:t>
      </w:r>
    </w:p>
    <w:p w14:paraId="6661CEE1" w14:textId="5D8E4D2D" w:rsidR="00392200" w:rsidRDefault="00392200" w:rsidP="0064080D">
      <w:pPr>
        <w:pStyle w:val="ListParagraph"/>
      </w:pPr>
      <w:r>
        <w:t xml:space="preserve">The District worked on several of these options in the past year, and we retain these to allow us to improve our capacity for the FY 2020-21 cycle. </w:t>
      </w:r>
    </w:p>
    <w:p w14:paraId="09E7F282" w14:textId="5DC91195" w:rsidR="00743E9B" w:rsidRDefault="00743E9B" w:rsidP="00182848">
      <w:pPr>
        <w:pStyle w:val="ListParagraph"/>
        <w:numPr>
          <w:ilvl w:val="0"/>
          <w:numId w:val="24"/>
        </w:numPr>
      </w:pPr>
      <w:r>
        <w:t xml:space="preserve">Review the structure and organization of Donations and the </w:t>
      </w:r>
      <w:r w:rsidRPr="00743E9B">
        <w:t xml:space="preserve">Designated Funds </w:t>
      </w:r>
      <w:r>
        <w:t>(</w:t>
      </w:r>
      <w:r w:rsidRPr="00743E9B">
        <w:t>2514</w:t>
      </w:r>
      <w:r>
        <w:t>) to simplify</w:t>
      </w:r>
      <w:r w:rsidR="002073F2">
        <w:t xml:space="preserve"> and remove defunct funds. Consider a separate General Reserve account number for internal tracking. </w:t>
      </w:r>
    </w:p>
    <w:p w14:paraId="5CE53B40" w14:textId="0A0200DE" w:rsidR="00CE6AF1" w:rsidRDefault="00CE6AF1" w:rsidP="00CE6AF1">
      <w:pPr>
        <w:pStyle w:val="ListParagraph"/>
        <w:numPr>
          <w:ilvl w:val="0"/>
          <w:numId w:val="24"/>
        </w:numPr>
      </w:pPr>
      <w:r>
        <w:t xml:space="preserve">Identify the areas that PRPD provides free or low-cost services to other organizations and enumerate the costs and value or services that the District receives in return. </w:t>
      </w:r>
    </w:p>
    <w:p w14:paraId="32D97D81" w14:textId="2E07686F" w:rsidR="00EB0460" w:rsidRPr="00EB0460" w:rsidRDefault="00EB0460" w:rsidP="00EB0460">
      <w:pPr>
        <w:pStyle w:val="ListParagraph"/>
        <w:numPr>
          <w:ilvl w:val="0"/>
          <w:numId w:val="24"/>
        </w:numPr>
      </w:pPr>
      <w:r w:rsidRPr="00EB0460">
        <w:t xml:space="preserve">Recommend that next year’s budget document consider a section on budget statements and policies.  </w:t>
      </w:r>
      <w:r>
        <w:t xml:space="preserve">These may reflect year to year considerations as well as long-term policy.  One of the more important items may be related to reserves. </w:t>
      </w:r>
    </w:p>
    <w:p w14:paraId="181A2AA6" w14:textId="258BAF8E" w:rsidR="00CE6AF1" w:rsidRDefault="0064080D" w:rsidP="00EB0460">
      <w:pPr>
        <w:pStyle w:val="ListParagraph"/>
      </w:pPr>
      <w:r>
        <w:t>While this budget cycle reserves remaining funds as a cash reserve and provides maximum flexibility, staff recommends that for the next budget cycle the District r</w:t>
      </w:r>
      <w:r w:rsidR="00CE6AF1">
        <w:t xml:space="preserve">eview reserve fund policies and actions and develop reserve funds (especially an operating reserve fund).  This fund </w:t>
      </w:r>
      <w:r>
        <w:t>c</w:t>
      </w:r>
      <w:r w:rsidR="00CE6AF1">
        <w:t xml:space="preserve">ould </w:t>
      </w:r>
      <w:r>
        <w:t xml:space="preserve">provide a </w:t>
      </w:r>
      <w:r w:rsidR="00CE6AF1">
        <w:t>set amount (i.e. 25% of the operating budget) and the circumstances when it can be accessed (an example could be the fund could be accessed under the following circu</w:t>
      </w:r>
      <w:r>
        <w:t xml:space="preserve">mstances, with Board approval: </w:t>
      </w:r>
      <w:r w:rsidR="00CE6AF1">
        <w:t>1. Federal/State budget cuts resulting in loss of grant funding;</w:t>
      </w:r>
      <w:r>
        <w:t xml:space="preserve"> </w:t>
      </w:r>
      <w:r w:rsidR="00CE6AF1">
        <w:t>2. Local revenue shortfalls due to a downturn in the local economy;</w:t>
      </w:r>
      <w:r>
        <w:t xml:space="preserve"> </w:t>
      </w:r>
      <w:r w:rsidR="00CE6AF1">
        <w:t>3. Increase in demand for specific service without another source</w:t>
      </w:r>
      <w:r>
        <w:t xml:space="preserve"> </w:t>
      </w:r>
      <w:r w:rsidR="00CE6AF1">
        <w:t>of recovery; 4. Legislative or judicial mandates to provide new or expanded services or programs without new or fully off-setting revenues; 5. One-time Board approved expenses; 6. Unexpected increases in inflation (Consumer Price Index); or</w:t>
      </w:r>
      <w:r>
        <w:t xml:space="preserve"> </w:t>
      </w:r>
      <w:r w:rsidR="00CE6AF1">
        <w:t>7. Natural disasters (earthquakes, fires or other general infrastructure failures).</w:t>
      </w:r>
    </w:p>
    <w:p w14:paraId="0073B0AC" w14:textId="6559A984" w:rsidR="00CE6AF1" w:rsidRDefault="00CE6AF1" w:rsidP="00CE6AF1">
      <w:pPr>
        <w:pStyle w:val="ListParagraph"/>
        <w:numPr>
          <w:ilvl w:val="0"/>
          <w:numId w:val="24"/>
        </w:numPr>
      </w:pPr>
      <w:r>
        <w:t>Conduct a staffing analysis and compare to national or state averages.  For example</w:t>
      </w:r>
      <w:r w:rsidR="0064080D">
        <w:t>,</w:t>
      </w:r>
      <w:r>
        <w:t xml:space="preserve"> the annual National Recreation and Park Association (NRPA) Field Report provide averages of Full Time Equivalent (FTE) estimates for maintenance staffing for comparable Districts.  </w:t>
      </w:r>
    </w:p>
    <w:p w14:paraId="545F3E39" w14:textId="65B9EF79" w:rsidR="00463FBE" w:rsidRDefault="00CE6AF1" w:rsidP="003D4AE6">
      <w:pPr>
        <w:pStyle w:val="ListParagraph"/>
        <w:numPr>
          <w:ilvl w:val="0"/>
          <w:numId w:val="24"/>
        </w:numPr>
      </w:pPr>
      <w:r>
        <w:t>The District is improving public transparency and the budget summary and budget document will be posted on the PRPD webpage</w:t>
      </w:r>
      <w:r w:rsidR="00EB0460">
        <w:t xml:space="preserve">. </w:t>
      </w:r>
    </w:p>
    <w:p w14:paraId="399CEEDD" w14:textId="7B67C992" w:rsidR="002D16B2" w:rsidRDefault="002D16B2">
      <w:pPr>
        <w:jc w:val="left"/>
      </w:pPr>
      <w:r>
        <w:br w:type="page"/>
      </w:r>
    </w:p>
    <w:p w14:paraId="3F7EF8F6" w14:textId="43A1E78D" w:rsidR="004D4CE6" w:rsidRDefault="001303F1" w:rsidP="005162AF">
      <w:pPr>
        <w:pStyle w:val="Heading1"/>
      </w:pPr>
      <w:bookmarkStart w:id="15" w:name="_Toc16170667"/>
      <w:r>
        <w:lastRenderedPageBreak/>
        <w:t>2019-20</w:t>
      </w:r>
      <w:r w:rsidR="004D4CE6">
        <w:t xml:space="preserve"> Budget</w:t>
      </w:r>
      <w:bookmarkEnd w:id="15"/>
    </w:p>
    <w:p w14:paraId="6D717236" w14:textId="08EA0FEE" w:rsidR="00610912" w:rsidRDefault="00610912" w:rsidP="00E162C6">
      <w:r>
        <w:t xml:space="preserve">This section provides an overview and detailed information on the FY </w:t>
      </w:r>
      <w:r w:rsidR="001303F1">
        <w:t>2019-20</w:t>
      </w:r>
      <w:r>
        <w:t xml:space="preserve"> budget.  The information includes: </w:t>
      </w:r>
    </w:p>
    <w:p w14:paraId="495B71DC" w14:textId="77777777" w:rsidR="00610912" w:rsidRDefault="00610912" w:rsidP="00610912"/>
    <w:p w14:paraId="5B89933B" w14:textId="4A38126C" w:rsidR="00610912" w:rsidRDefault="00615201" w:rsidP="00610912">
      <w:pPr>
        <w:pStyle w:val="ListParagraph"/>
        <w:numPr>
          <w:ilvl w:val="0"/>
          <w:numId w:val="27"/>
        </w:numPr>
        <w:spacing w:after="0"/>
      </w:pPr>
      <w:r>
        <w:t>T</w:t>
      </w:r>
      <w:r w:rsidR="00610912">
        <w:t>he distribution of income and expenses</w:t>
      </w:r>
      <w:r>
        <w:t xml:space="preserve"> (Figures 1 and 2). </w:t>
      </w:r>
    </w:p>
    <w:p w14:paraId="64279C36" w14:textId="48F5FBBE" w:rsidR="00615201" w:rsidRDefault="00615201" w:rsidP="00610912">
      <w:pPr>
        <w:pStyle w:val="ListParagraph"/>
        <w:numPr>
          <w:ilvl w:val="0"/>
          <w:numId w:val="27"/>
        </w:numPr>
        <w:spacing w:after="0"/>
      </w:pPr>
      <w:r>
        <w:t xml:space="preserve">A Budget Summary, General Operating Fund Balances, Allocations from the General Fund, and Capital Projects Funding Summary (Table 2). </w:t>
      </w:r>
    </w:p>
    <w:p w14:paraId="1FC795DF" w14:textId="25B46C85" w:rsidR="00615201" w:rsidRDefault="00615201" w:rsidP="00610912">
      <w:pPr>
        <w:pStyle w:val="ListParagraph"/>
        <w:numPr>
          <w:ilvl w:val="0"/>
          <w:numId w:val="27"/>
        </w:numPr>
        <w:spacing w:after="0"/>
      </w:pPr>
      <w:r>
        <w:t xml:space="preserve">A </w:t>
      </w:r>
      <w:r w:rsidR="00A348E3">
        <w:t xml:space="preserve">more detailed breakdown of the FY </w:t>
      </w:r>
      <w:r w:rsidR="001303F1">
        <w:t>2019-20</w:t>
      </w:r>
      <w:r w:rsidR="00A348E3">
        <w:t xml:space="preserve"> operations budget expenses and comparison to FY 2016-17 actuals, FY 2017-18 year to date and approved budget (Table 3).  The table also provides the percentage that each line item contributes to income or expenses and the dollar amount difference with the last FY. </w:t>
      </w:r>
    </w:p>
    <w:p w14:paraId="33708D0F" w14:textId="77777777" w:rsidR="00616203" w:rsidRDefault="00616203" w:rsidP="00616203"/>
    <w:p w14:paraId="7E6AAD73" w14:textId="094B3570" w:rsidR="00AC120C" w:rsidRDefault="00B45883" w:rsidP="00616203">
      <w:r>
        <w:t>F</w:t>
      </w:r>
      <w:r w:rsidR="00616203">
        <w:t xml:space="preserve">und information will </w:t>
      </w:r>
      <w:r>
        <w:t xml:space="preserve">help complete </w:t>
      </w:r>
      <w:r w:rsidR="00AC120C">
        <w:t xml:space="preserve">forms required by Butte County, </w:t>
      </w:r>
      <w:r w:rsidR="00E935DA">
        <w:t xml:space="preserve">such as the: </w:t>
      </w:r>
    </w:p>
    <w:p w14:paraId="47340A2F" w14:textId="06AE11A4" w:rsidR="00AC120C" w:rsidRDefault="00AC120C" w:rsidP="00AC120C">
      <w:pPr>
        <w:pStyle w:val="ListParagraph"/>
        <w:numPr>
          <w:ilvl w:val="1"/>
          <w:numId w:val="27"/>
        </w:numPr>
        <w:spacing w:after="0"/>
      </w:pPr>
      <w:r w:rsidRPr="00AC120C">
        <w:t xml:space="preserve">Financing Sources and Uses </w:t>
      </w:r>
      <w:r w:rsidR="00B45883">
        <w:t>b</w:t>
      </w:r>
      <w:r w:rsidRPr="00AC120C">
        <w:t>y Budget Unit</w:t>
      </w:r>
      <w:r w:rsidR="00B45883">
        <w:t>;</w:t>
      </w:r>
      <w:r>
        <w:t xml:space="preserve"> and </w:t>
      </w:r>
    </w:p>
    <w:p w14:paraId="7833D0B3" w14:textId="32223178" w:rsidR="00E935DA" w:rsidRDefault="00AC120C" w:rsidP="00E935DA">
      <w:pPr>
        <w:pStyle w:val="ListParagraph"/>
        <w:numPr>
          <w:ilvl w:val="1"/>
          <w:numId w:val="27"/>
        </w:numPr>
        <w:spacing w:after="0"/>
      </w:pPr>
      <w:r>
        <w:t>Compliance with Proposition 4 –</w:t>
      </w:r>
      <w:r w:rsidR="00E935DA">
        <w:t xml:space="preserve"> FY </w:t>
      </w:r>
      <w:r w:rsidR="001303F1">
        <w:t>2019-20</w:t>
      </w:r>
      <w:r w:rsidR="00E935DA">
        <w:t xml:space="preserve"> Appropriation Limit. </w:t>
      </w:r>
    </w:p>
    <w:p w14:paraId="24192534" w14:textId="753C3E63" w:rsidR="00610912" w:rsidRDefault="00610912" w:rsidP="000F109D">
      <w:pPr>
        <w:jc w:val="left"/>
      </w:pPr>
      <w:r>
        <w:br w:type="page"/>
      </w:r>
    </w:p>
    <w:p w14:paraId="08567C10" w14:textId="2E7CCCC8" w:rsidR="00610912" w:rsidRDefault="00DA1129" w:rsidP="00E162C6">
      <w:r>
        <w:lastRenderedPageBreak/>
        <w:t>[[[replace</w:t>
      </w:r>
    </w:p>
    <w:p w14:paraId="217206D5" w14:textId="77777777" w:rsidR="00DA1129" w:rsidRDefault="00DA1129" w:rsidP="00E162C6"/>
    <w:tbl>
      <w:tblPr>
        <w:tblStyle w:val="TableGrid"/>
        <w:tblW w:w="9625" w:type="dxa"/>
        <w:tblLook w:val="04A0" w:firstRow="1" w:lastRow="0" w:firstColumn="1" w:lastColumn="0" w:noHBand="0" w:noVBand="1"/>
      </w:tblPr>
      <w:tblGrid>
        <w:gridCol w:w="9625"/>
      </w:tblGrid>
      <w:tr w:rsidR="00610912" w:rsidRPr="007664E7" w14:paraId="62C68B0E" w14:textId="491EF156" w:rsidTr="00610912">
        <w:tc>
          <w:tcPr>
            <w:tcW w:w="9625" w:type="dxa"/>
          </w:tcPr>
          <w:p w14:paraId="4EED38B9" w14:textId="77777777" w:rsidR="00610912" w:rsidRPr="007664E7" w:rsidRDefault="00610912" w:rsidP="006B1C2E">
            <w:pPr>
              <w:jc w:val="center"/>
              <w:rPr>
                <w:b/>
                <w:sz w:val="20"/>
              </w:rPr>
            </w:pPr>
            <w:r w:rsidRPr="007664E7">
              <w:rPr>
                <w:b/>
                <w:sz w:val="20"/>
              </w:rPr>
              <w:t>Income</w:t>
            </w:r>
          </w:p>
        </w:tc>
      </w:tr>
      <w:tr w:rsidR="00610912" w:rsidRPr="007664E7" w14:paraId="55B38D3A" w14:textId="5878B93A" w:rsidTr="00610912">
        <w:tc>
          <w:tcPr>
            <w:tcW w:w="9625" w:type="dxa"/>
          </w:tcPr>
          <w:p w14:paraId="41FC3689" w14:textId="77777777" w:rsidR="00610912" w:rsidRDefault="00610912" w:rsidP="006B1C2E">
            <w:pPr>
              <w:keepNext/>
              <w:jc w:val="center"/>
            </w:pPr>
          </w:p>
          <w:p w14:paraId="057661AE" w14:textId="2CE2C202" w:rsidR="00610912" w:rsidRDefault="00F86E7E" w:rsidP="006B1C2E">
            <w:pPr>
              <w:keepNext/>
              <w:jc w:val="center"/>
            </w:pPr>
            <w:r>
              <w:rPr>
                <w:noProof/>
              </w:rPr>
              <w:drawing>
                <wp:inline distT="0" distB="0" distL="0" distR="0" wp14:anchorId="182A959E" wp14:editId="74B8C1D6">
                  <wp:extent cx="3581232" cy="3143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044" cy="3165028"/>
                          </a:xfrm>
                          <a:prstGeom prst="rect">
                            <a:avLst/>
                          </a:prstGeom>
                          <a:noFill/>
                        </pic:spPr>
                      </pic:pic>
                    </a:graphicData>
                  </a:graphic>
                </wp:inline>
              </w:drawing>
            </w:r>
          </w:p>
          <w:p w14:paraId="298E0363" w14:textId="5A076C25" w:rsidR="00610912" w:rsidRPr="007664E7" w:rsidRDefault="00610912" w:rsidP="006B1C2E">
            <w:pPr>
              <w:pStyle w:val="Caption"/>
              <w:rPr>
                <w:sz w:val="20"/>
                <w:szCs w:val="20"/>
              </w:rPr>
            </w:pPr>
            <w:bookmarkStart w:id="16" w:name="_Toc518550939"/>
            <w:r>
              <w:t xml:space="preserve">Figure </w:t>
            </w:r>
            <w:r w:rsidR="00B10BA7">
              <w:rPr>
                <w:noProof/>
              </w:rPr>
              <w:fldChar w:fldCharType="begin"/>
            </w:r>
            <w:r w:rsidR="00B10BA7">
              <w:rPr>
                <w:noProof/>
              </w:rPr>
              <w:instrText xml:space="preserve"> SEQ Figure \* ARABIC </w:instrText>
            </w:r>
            <w:r w:rsidR="00B10BA7">
              <w:rPr>
                <w:noProof/>
              </w:rPr>
              <w:fldChar w:fldCharType="separate"/>
            </w:r>
            <w:r w:rsidR="00454CCF">
              <w:rPr>
                <w:noProof/>
              </w:rPr>
              <w:t>1</w:t>
            </w:r>
            <w:r w:rsidR="00B10BA7">
              <w:rPr>
                <w:noProof/>
              </w:rPr>
              <w:fldChar w:fldCharType="end"/>
            </w:r>
            <w:r>
              <w:t xml:space="preserve">.  FY </w:t>
            </w:r>
            <w:r w:rsidR="001303F1">
              <w:t>2019-20</w:t>
            </w:r>
            <w:r>
              <w:t xml:space="preserve"> Estimated PRPD Income.</w:t>
            </w:r>
            <w:bookmarkEnd w:id="16"/>
          </w:p>
        </w:tc>
      </w:tr>
      <w:tr w:rsidR="00610912" w:rsidRPr="007664E7" w14:paraId="3969CC30" w14:textId="77777777" w:rsidTr="00610912">
        <w:tc>
          <w:tcPr>
            <w:tcW w:w="9625" w:type="dxa"/>
          </w:tcPr>
          <w:p w14:paraId="6B89942A" w14:textId="46F339DB" w:rsidR="00610912" w:rsidRDefault="00610912" w:rsidP="006B1C2E">
            <w:pPr>
              <w:keepNext/>
              <w:jc w:val="center"/>
            </w:pPr>
            <w:r w:rsidRPr="007664E7">
              <w:rPr>
                <w:b/>
                <w:sz w:val="20"/>
              </w:rPr>
              <w:t>Expenses</w:t>
            </w:r>
          </w:p>
        </w:tc>
      </w:tr>
      <w:tr w:rsidR="00610912" w:rsidRPr="007664E7" w14:paraId="33957A25" w14:textId="77777777" w:rsidTr="00610912">
        <w:tc>
          <w:tcPr>
            <w:tcW w:w="9625" w:type="dxa"/>
          </w:tcPr>
          <w:p w14:paraId="2F9A2D41" w14:textId="6B3F155D" w:rsidR="00610912" w:rsidRDefault="00F86E7E" w:rsidP="006B1C2E">
            <w:pPr>
              <w:keepNext/>
              <w:jc w:val="center"/>
            </w:pPr>
            <w:r>
              <w:rPr>
                <w:noProof/>
              </w:rPr>
              <w:drawing>
                <wp:inline distT="0" distB="0" distL="0" distR="0" wp14:anchorId="4983F783" wp14:editId="5C9FA487">
                  <wp:extent cx="3619500" cy="315414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3667" cy="3166488"/>
                          </a:xfrm>
                          <a:prstGeom prst="rect">
                            <a:avLst/>
                          </a:prstGeom>
                          <a:noFill/>
                        </pic:spPr>
                      </pic:pic>
                    </a:graphicData>
                  </a:graphic>
                </wp:inline>
              </w:drawing>
            </w:r>
          </w:p>
          <w:p w14:paraId="413ABC18" w14:textId="77777777" w:rsidR="00610912" w:rsidRDefault="00610912" w:rsidP="00610912">
            <w:pPr>
              <w:keepNext/>
              <w:jc w:val="center"/>
            </w:pPr>
          </w:p>
          <w:p w14:paraId="4751BC91" w14:textId="61746839" w:rsidR="00610912" w:rsidRDefault="00610912" w:rsidP="00610912">
            <w:pPr>
              <w:pStyle w:val="Caption"/>
            </w:pPr>
            <w:bookmarkStart w:id="17" w:name="_Toc518550940"/>
            <w:r>
              <w:t xml:space="preserve">Figure </w:t>
            </w:r>
            <w:r w:rsidR="00B10BA7">
              <w:rPr>
                <w:noProof/>
              </w:rPr>
              <w:fldChar w:fldCharType="begin"/>
            </w:r>
            <w:r w:rsidR="00B10BA7">
              <w:rPr>
                <w:noProof/>
              </w:rPr>
              <w:instrText xml:space="preserve"> SEQ Figure \* ARABIC </w:instrText>
            </w:r>
            <w:r w:rsidR="00B10BA7">
              <w:rPr>
                <w:noProof/>
              </w:rPr>
              <w:fldChar w:fldCharType="separate"/>
            </w:r>
            <w:r w:rsidR="00454CCF">
              <w:rPr>
                <w:noProof/>
              </w:rPr>
              <w:t>2</w:t>
            </w:r>
            <w:r w:rsidR="00B10BA7">
              <w:rPr>
                <w:noProof/>
              </w:rPr>
              <w:fldChar w:fldCharType="end"/>
            </w:r>
            <w:r>
              <w:t xml:space="preserve">. FY </w:t>
            </w:r>
            <w:r w:rsidR="001303F1">
              <w:t>2019-20</w:t>
            </w:r>
            <w:r>
              <w:t xml:space="preserve"> Estimated PRPD Expenses.</w:t>
            </w:r>
            <w:bookmarkEnd w:id="17"/>
          </w:p>
        </w:tc>
      </w:tr>
    </w:tbl>
    <w:p w14:paraId="717B1726" w14:textId="77777777" w:rsidR="00DB2029" w:rsidRDefault="00DB2029" w:rsidP="00DB2029"/>
    <w:p w14:paraId="50577A9E" w14:textId="77777777" w:rsidR="00F86E7E" w:rsidRDefault="00F86E7E">
      <w:pPr>
        <w:jc w:val="left"/>
        <w:rPr>
          <w:b/>
        </w:rPr>
      </w:pPr>
      <w:bookmarkStart w:id="18" w:name="_Toc518550937"/>
      <w:r>
        <w:br w:type="page"/>
      </w:r>
    </w:p>
    <w:p w14:paraId="2CD8D891" w14:textId="423F504A" w:rsidR="00615201" w:rsidRDefault="000F109D" w:rsidP="000F109D">
      <w:pPr>
        <w:pStyle w:val="Table"/>
      </w:pPr>
      <w:r>
        <w:lastRenderedPageBreak/>
        <w:t xml:space="preserve">Table </w:t>
      </w:r>
      <w:r w:rsidR="00B10BA7">
        <w:rPr>
          <w:noProof/>
        </w:rPr>
        <w:fldChar w:fldCharType="begin"/>
      </w:r>
      <w:r w:rsidR="00B10BA7">
        <w:rPr>
          <w:noProof/>
        </w:rPr>
        <w:instrText xml:space="preserve"> SEQ Table \* ARABIC </w:instrText>
      </w:r>
      <w:r w:rsidR="00B10BA7">
        <w:rPr>
          <w:noProof/>
        </w:rPr>
        <w:fldChar w:fldCharType="separate"/>
      </w:r>
      <w:r w:rsidR="00454CCF">
        <w:rPr>
          <w:noProof/>
        </w:rPr>
        <w:t>2</w:t>
      </w:r>
      <w:r w:rsidR="00B10BA7">
        <w:rPr>
          <w:noProof/>
        </w:rPr>
        <w:fldChar w:fldCharType="end"/>
      </w:r>
      <w:r w:rsidRPr="000F109D">
        <w:t xml:space="preserve">. </w:t>
      </w:r>
      <w:r>
        <w:t xml:space="preserve">FY </w:t>
      </w:r>
      <w:r w:rsidR="001303F1">
        <w:t>2019-20</w:t>
      </w:r>
      <w:r>
        <w:t xml:space="preserve"> PRPD District General Fund (2510) Budget</w:t>
      </w:r>
      <w:r w:rsidR="00615201">
        <w:t xml:space="preserve"> and Summary</w:t>
      </w:r>
      <w:bookmarkEnd w:id="18"/>
      <w:r w:rsidR="00D851B8">
        <w:t xml:space="preserve"> </w:t>
      </w:r>
    </w:p>
    <w:p w14:paraId="378C3DAB" w14:textId="5759203E" w:rsidR="00392200" w:rsidRDefault="00392200" w:rsidP="000F109D">
      <w:pPr>
        <w:pStyle w:val="Table"/>
      </w:pPr>
    </w:p>
    <w:p w14:paraId="1136CB1C" w14:textId="3F3BD3E9" w:rsidR="00392200" w:rsidRDefault="00392200" w:rsidP="000F109D">
      <w:pPr>
        <w:pStyle w:val="Table"/>
      </w:pPr>
      <w:r w:rsidRPr="00392200">
        <w:rPr>
          <w:noProof/>
        </w:rPr>
        <w:drawing>
          <wp:inline distT="0" distB="0" distL="0" distR="0" wp14:anchorId="0D1FCB20" wp14:editId="0DC0F9CD">
            <wp:extent cx="5581650" cy="698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6981825"/>
                    </a:xfrm>
                    <a:prstGeom prst="rect">
                      <a:avLst/>
                    </a:prstGeom>
                    <a:noFill/>
                    <a:ln>
                      <a:noFill/>
                    </a:ln>
                  </pic:spPr>
                </pic:pic>
              </a:graphicData>
            </a:graphic>
          </wp:inline>
        </w:drawing>
      </w:r>
    </w:p>
    <w:p w14:paraId="5466AA25" w14:textId="4E58F512" w:rsidR="00392200" w:rsidRDefault="00392200" w:rsidP="000F109D">
      <w:pPr>
        <w:pStyle w:val="Table"/>
      </w:pPr>
    </w:p>
    <w:p w14:paraId="45BE9E33" w14:textId="77777777" w:rsidR="00392200" w:rsidRDefault="00392200" w:rsidP="000F109D">
      <w:pPr>
        <w:pStyle w:val="Table"/>
      </w:pPr>
    </w:p>
    <w:p w14:paraId="14B06680" w14:textId="77777777" w:rsidR="00392200" w:rsidRDefault="00392200" w:rsidP="000F109D">
      <w:pPr>
        <w:pStyle w:val="Table"/>
      </w:pPr>
    </w:p>
    <w:p w14:paraId="33EED907" w14:textId="77777777" w:rsidR="00F86E7E" w:rsidRDefault="00F86E7E" w:rsidP="00F86E7E">
      <w:pPr>
        <w:tabs>
          <w:tab w:val="left" w:pos="2100"/>
        </w:tabs>
        <w:rPr>
          <w:sz w:val="22"/>
        </w:rPr>
      </w:pPr>
    </w:p>
    <w:p w14:paraId="3D09B0CC" w14:textId="77777777" w:rsidR="00392200" w:rsidRDefault="00392200">
      <w:pPr>
        <w:jc w:val="left"/>
      </w:pPr>
      <w:r>
        <w:br w:type="page"/>
      </w:r>
    </w:p>
    <w:p w14:paraId="5DB267B6" w14:textId="6628C993" w:rsidR="00392200" w:rsidRPr="00F86E7E" w:rsidRDefault="00392200" w:rsidP="00F86E7E">
      <w:pPr>
        <w:tabs>
          <w:tab w:val="left" w:pos="2100"/>
        </w:tabs>
        <w:rPr>
          <w:sz w:val="22"/>
        </w:rPr>
        <w:sectPr w:rsidR="00392200" w:rsidRPr="00F86E7E" w:rsidSect="00BA7B27">
          <w:headerReference w:type="even" r:id="rId18"/>
          <w:headerReference w:type="default" r:id="rId19"/>
          <w:footerReference w:type="default" r:id="rId20"/>
          <w:headerReference w:type="first" r:id="rId21"/>
          <w:pgSz w:w="12240" w:h="15840" w:code="1"/>
          <w:pgMar w:top="1440" w:right="1440" w:bottom="1170" w:left="1440" w:header="720" w:footer="720" w:gutter="0"/>
          <w:pgNumType w:start="1"/>
          <w:cols w:space="720"/>
        </w:sectPr>
      </w:pPr>
      <w:r w:rsidRPr="00392200">
        <w:rPr>
          <w:noProof/>
        </w:rPr>
        <w:lastRenderedPageBreak/>
        <w:drawing>
          <wp:inline distT="0" distB="0" distL="0" distR="0" wp14:anchorId="6A32CCF3" wp14:editId="3B5C7CB4">
            <wp:extent cx="5581650" cy="645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6457950"/>
                    </a:xfrm>
                    <a:prstGeom prst="rect">
                      <a:avLst/>
                    </a:prstGeom>
                    <a:noFill/>
                    <a:ln>
                      <a:noFill/>
                    </a:ln>
                  </pic:spPr>
                </pic:pic>
              </a:graphicData>
            </a:graphic>
          </wp:inline>
        </w:drawing>
      </w:r>
    </w:p>
    <w:p w14:paraId="4A7E2A98" w14:textId="0B81388A" w:rsidR="00615201" w:rsidRDefault="00615201">
      <w:pPr>
        <w:jc w:val="left"/>
        <w:rPr>
          <w:sz w:val="22"/>
        </w:rPr>
      </w:pPr>
    </w:p>
    <w:p w14:paraId="7C84A4AC" w14:textId="344E761A" w:rsidR="00E95630" w:rsidRDefault="00E95630" w:rsidP="00E95630">
      <w:pPr>
        <w:pStyle w:val="Table"/>
      </w:pPr>
      <w:bookmarkStart w:id="19" w:name="_Toc518550938"/>
      <w:r>
        <w:t xml:space="preserve">Table </w:t>
      </w:r>
      <w:r w:rsidR="00B10BA7">
        <w:rPr>
          <w:noProof/>
        </w:rPr>
        <w:fldChar w:fldCharType="begin"/>
      </w:r>
      <w:r w:rsidR="00B10BA7">
        <w:rPr>
          <w:noProof/>
        </w:rPr>
        <w:instrText xml:space="preserve"> SEQ Table \* ARABIC </w:instrText>
      </w:r>
      <w:r w:rsidR="00B10BA7">
        <w:rPr>
          <w:noProof/>
        </w:rPr>
        <w:fldChar w:fldCharType="separate"/>
      </w:r>
      <w:r w:rsidR="00454CCF">
        <w:rPr>
          <w:noProof/>
        </w:rPr>
        <w:t>3</w:t>
      </w:r>
      <w:r w:rsidR="00B10BA7">
        <w:rPr>
          <w:noProof/>
        </w:rPr>
        <w:fldChar w:fldCharType="end"/>
      </w:r>
      <w:r w:rsidRPr="000F109D">
        <w:t xml:space="preserve">. </w:t>
      </w:r>
      <w:r>
        <w:t xml:space="preserve">FY </w:t>
      </w:r>
      <w:r w:rsidR="001303F1">
        <w:t>2019-20</w:t>
      </w:r>
      <w:r>
        <w:t xml:space="preserve"> PRPD District General Fund (2510) Budget Detail and Comparison to </w:t>
      </w:r>
      <w:r w:rsidR="00A348E3">
        <w:t>Past FY.</w:t>
      </w:r>
      <w:bookmarkEnd w:id="19"/>
    </w:p>
    <w:p w14:paraId="54B14242" w14:textId="77777777" w:rsidR="00392200" w:rsidRDefault="00392200">
      <w:pPr>
        <w:jc w:val="left"/>
        <w:rPr>
          <w:sz w:val="22"/>
        </w:rPr>
      </w:pPr>
    </w:p>
    <w:tbl>
      <w:tblPr>
        <w:tblW w:w="13950" w:type="dxa"/>
        <w:tblLayout w:type="fixed"/>
        <w:tblLook w:val="04A0" w:firstRow="1" w:lastRow="0" w:firstColumn="1" w:lastColumn="0" w:noHBand="0" w:noVBand="1"/>
      </w:tblPr>
      <w:tblGrid>
        <w:gridCol w:w="237"/>
        <w:gridCol w:w="240"/>
        <w:gridCol w:w="244"/>
        <w:gridCol w:w="261"/>
        <w:gridCol w:w="306"/>
        <w:gridCol w:w="2970"/>
        <w:gridCol w:w="616"/>
        <w:gridCol w:w="1336"/>
        <w:gridCol w:w="1080"/>
        <w:gridCol w:w="236"/>
        <w:gridCol w:w="1024"/>
        <w:gridCol w:w="1150"/>
        <w:gridCol w:w="1175"/>
        <w:gridCol w:w="1033"/>
        <w:gridCol w:w="715"/>
        <w:gridCol w:w="1327"/>
      </w:tblGrid>
      <w:tr w:rsidR="00392200" w:rsidRPr="00392200" w14:paraId="63EBEA3F" w14:textId="77777777" w:rsidTr="00392200">
        <w:trPr>
          <w:trHeight w:val="278"/>
          <w:tblHeader/>
        </w:trPr>
        <w:tc>
          <w:tcPr>
            <w:tcW w:w="237" w:type="dxa"/>
            <w:tcBorders>
              <w:top w:val="single" w:sz="4" w:space="0" w:color="auto"/>
              <w:left w:val="nil"/>
              <w:bottom w:val="nil"/>
              <w:right w:val="nil"/>
            </w:tcBorders>
            <w:shd w:val="clear" w:color="auto" w:fill="auto"/>
            <w:vAlign w:val="bottom"/>
            <w:hideMark/>
          </w:tcPr>
          <w:p w14:paraId="0CEAE7CF"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w:t>
            </w:r>
          </w:p>
        </w:tc>
        <w:tc>
          <w:tcPr>
            <w:tcW w:w="240" w:type="dxa"/>
            <w:tcBorders>
              <w:top w:val="single" w:sz="4" w:space="0" w:color="auto"/>
              <w:left w:val="nil"/>
              <w:bottom w:val="nil"/>
              <w:right w:val="nil"/>
            </w:tcBorders>
            <w:shd w:val="clear" w:color="auto" w:fill="auto"/>
            <w:vAlign w:val="bottom"/>
            <w:hideMark/>
          </w:tcPr>
          <w:p w14:paraId="2ACBA493"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w:t>
            </w:r>
          </w:p>
        </w:tc>
        <w:tc>
          <w:tcPr>
            <w:tcW w:w="244" w:type="dxa"/>
            <w:tcBorders>
              <w:top w:val="single" w:sz="4" w:space="0" w:color="auto"/>
              <w:left w:val="nil"/>
              <w:bottom w:val="nil"/>
              <w:right w:val="nil"/>
            </w:tcBorders>
            <w:shd w:val="clear" w:color="auto" w:fill="auto"/>
            <w:vAlign w:val="bottom"/>
            <w:hideMark/>
          </w:tcPr>
          <w:p w14:paraId="617573F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w:t>
            </w:r>
          </w:p>
        </w:tc>
        <w:tc>
          <w:tcPr>
            <w:tcW w:w="261" w:type="dxa"/>
            <w:tcBorders>
              <w:top w:val="single" w:sz="4" w:space="0" w:color="auto"/>
              <w:left w:val="nil"/>
              <w:bottom w:val="nil"/>
              <w:right w:val="nil"/>
            </w:tcBorders>
            <w:shd w:val="clear" w:color="auto" w:fill="auto"/>
            <w:vAlign w:val="bottom"/>
            <w:hideMark/>
          </w:tcPr>
          <w:p w14:paraId="71EEBF64"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w:t>
            </w:r>
          </w:p>
        </w:tc>
        <w:tc>
          <w:tcPr>
            <w:tcW w:w="306" w:type="dxa"/>
            <w:tcBorders>
              <w:top w:val="single" w:sz="4" w:space="0" w:color="auto"/>
              <w:left w:val="nil"/>
              <w:bottom w:val="nil"/>
              <w:right w:val="nil"/>
            </w:tcBorders>
            <w:shd w:val="clear" w:color="auto" w:fill="auto"/>
            <w:vAlign w:val="bottom"/>
            <w:hideMark/>
          </w:tcPr>
          <w:p w14:paraId="6F315869"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w:t>
            </w:r>
          </w:p>
        </w:tc>
        <w:tc>
          <w:tcPr>
            <w:tcW w:w="2970" w:type="dxa"/>
            <w:tcBorders>
              <w:top w:val="single" w:sz="4" w:space="0" w:color="auto"/>
              <w:left w:val="nil"/>
              <w:bottom w:val="nil"/>
              <w:right w:val="nil"/>
            </w:tcBorders>
            <w:shd w:val="clear" w:color="auto" w:fill="auto"/>
            <w:vAlign w:val="bottom"/>
            <w:hideMark/>
          </w:tcPr>
          <w:p w14:paraId="5319A25D"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616" w:type="dxa"/>
            <w:tcBorders>
              <w:top w:val="single" w:sz="4" w:space="0" w:color="auto"/>
              <w:left w:val="nil"/>
              <w:bottom w:val="nil"/>
              <w:right w:val="nil"/>
            </w:tcBorders>
            <w:shd w:val="clear" w:color="auto" w:fill="auto"/>
            <w:vAlign w:val="bottom"/>
            <w:hideMark/>
          </w:tcPr>
          <w:p w14:paraId="1976AB1F"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F75DC" w14:textId="77777777" w:rsidR="00392200" w:rsidRPr="00392200" w:rsidRDefault="00392200" w:rsidP="00392200">
            <w:pPr>
              <w:jc w:val="center"/>
              <w:rPr>
                <w:rFonts w:cs="Arial"/>
                <w:b/>
                <w:bCs/>
                <w:sz w:val="16"/>
                <w:szCs w:val="16"/>
              </w:rPr>
            </w:pPr>
            <w:r w:rsidRPr="00392200">
              <w:rPr>
                <w:rFonts w:cs="Arial"/>
                <w:b/>
                <w:bCs/>
                <w:sz w:val="16"/>
                <w:szCs w:val="16"/>
              </w:rPr>
              <w:t>FY 2016 - 2017</w:t>
            </w:r>
          </w:p>
        </w:tc>
        <w:tc>
          <w:tcPr>
            <w:tcW w:w="2340" w:type="dxa"/>
            <w:gridSpan w:val="3"/>
            <w:tcBorders>
              <w:top w:val="single" w:sz="4" w:space="0" w:color="auto"/>
              <w:left w:val="nil"/>
              <w:bottom w:val="single" w:sz="4" w:space="0" w:color="auto"/>
              <w:right w:val="single" w:sz="4" w:space="0" w:color="auto"/>
            </w:tcBorders>
            <w:shd w:val="clear" w:color="auto" w:fill="auto"/>
            <w:vAlign w:val="bottom"/>
            <w:hideMark/>
          </w:tcPr>
          <w:p w14:paraId="433CAC57" w14:textId="77777777" w:rsidR="00392200" w:rsidRPr="00392200" w:rsidRDefault="00392200" w:rsidP="00392200">
            <w:pPr>
              <w:jc w:val="center"/>
              <w:rPr>
                <w:rFonts w:cs="Arial"/>
                <w:b/>
                <w:bCs/>
                <w:sz w:val="16"/>
                <w:szCs w:val="16"/>
              </w:rPr>
            </w:pPr>
            <w:r w:rsidRPr="00392200">
              <w:rPr>
                <w:rFonts w:cs="Arial"/>
                <w:b/>
                <w:bCs/>
                <w:sz w:val="16"/>
                <w:szCs w:val="16"/>
              </w:rPr>
              <w:t> </w:t>
            </w:r>
          </w:p>
          <w:p w14:paraId="00DC4519" w14:textId="058E0198" w:rsidR="00392200" w:rsidRPr="00392200" w:rsidRDefault="00392200" w:rsidP="00392200">
            <w:pPr>
              <w:jc w:val="center"/>
              <w:rPr>
                <w:rFonts w:cs="Arial"/>
                <w:b/>
                <w:bCs/>
                <w:sz w:val="16"/>
                <w:szCs w:val="16"/>
              </w:rPr>
            </w:pPr>
            <w:r w:rsidRPr="00392200">
              <w:rPr>
                <w:rFonts w:cs="Arial"/>
                <w:b/>
                <w:bCs/>
                <w:sz w:val="16"/>
                <w:szCs w:val="16"/>
              </w:rPr>
              <w:t>FY 2017 - 2018 </w:t>
            </w:r>
          </w:p>
        </w:tc>
        <w:tc>
          <w:tcPr>
            <w:tcW w:w="33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496DA6" w14:textId="77777777" w:rsidR="00392200" w:rsidRPr="00392200" w:rsidRDefault="00392200" w:rsidP="00392200">
            <w:pPr>
              <w:jc w:val="center"/>
              <w:rPr>
                <w:rFonts w:cs="Arial"/>
                <w:b/>
                <w:bCs/>
                <w:sz w:val="16"/>
                <w:szCs w:val="16"/>
              </w:rPr>
            </w:pPr>
            <w:r w:rsidRPr="00392200">
              <w:rPr>
                <w:rFonts w:cs="Arial"/>
                <w:b/>
                <w:bCs/>
                <w:sz w:val="16"/>
                <w:szCs w:val="16"/>
              </w:rPr>
              <w:t> </w:t>
            </w:r>
          </w:p>
          <w:p w14:paraId="55EA68B6" w14:textId="08B0E6AC" w:rsidR="00392200" w:rsidRPr="00392200" w:rsidRDefault="00392200" w:rsidP="00392200">
            <w:pPr>
              <w:jc w:val="center"/>
              <w:rPr>
                <w:rFonts w:cs="Arial"/>
                <w:b/>
                <w:bCs/>
                <w:sz w:val="16"/>
                <w:szCs w:val="16"/>
              </w:rPr>
            </w:pPr>
            <w:r w:rsidRPr="00392200">
              <w:rPr>
                <w:rFonts w:cs="Arial"/>
                <w:b/>
                <w:bCs/>
                <w:sz w:val="16"/>
                <w:szCs w:val="16"/>
              </w:rPr>
              <w:t>FY 2018 - 2019 </w:t>
            </w:r>
          </w:p>
        </w:tc>
        <w:tc>
          <w:tcPr>
            <w:tcW w:w="715" w:type="dxa"/>
            <w:vMerge w:val="restart"/>
            <w:tcBorders>
              <w:top w:val="single" w:sz="4" w:space="0" w:color="auto"/>
              <w:left w:val="nil"/>
              <w:right w:val="nil"/>
            </w:tcBorders>
            <w:shd w:val="clear" w:color="auto" w:fill="auto"/>
            <w:vAlign w:val="bottom"/>
            <w:hideMark/>
          </w:tcPr>
          <w:p w14:paraId="29009D50" w14:textId="77777777" w:rsidR="00392200" w:rsidRPr="00392200" w:rsidRDefault="00392200" w:rsidP="00392200">
            <w:pPr>
              <w:jc w:val="center"/>
              <w:rPr>
                <w:rFonts w:cs="Arial"/>
                <w:b/>
                <w:bCs/>
                <w:sz w:val="16"/>
                <w:szCs w:val="16"/>
              </w:rPr>
            </w:pPr>
            <w:r w:rsidRPr="00392200">
              <w:rPr>
                <w:rFonts w:cs="Arial"/>
                <w:b/>
                <w:bCs/>
                <w:sz w:val="16"/>
                <w:szCs w:val="16"/>
              </w:rPr>
              <w:t> </w:t>
            </w:r>
          </w:p>
          <w:p w14:paraId="1CBFEEE4" w14:textId="179FC29B" w:rsidR="00392200" w:rsidRPr="00392200" w:rsidRDefault="00392200" w:rsidP="00392200">
            <w:pPr>
              <w:jc w:val="center"/>
              <w:rPr>
                <w:rFonts w:cs="Arial"/>
                <w:b/>
                <w:bCs/>
                <w:sz w:val="16"/>
                <w:szCs w:val="16"/>
              </w:rPr>
            </w:pPr>
            <w:r w:rsidRPr="00392200">
              <w:rPr>
                <w:rFonts w:cs="Arial"/>
                <w:b/>
                <w:bCs/>
                <w:color w:val="323232"/>
                <w:sz w:val="16"/>
                <w:szCs w:val="16"/>
              </w:rPr>
              <w:t>% YTD</w:t>
            </w:r>
          </w:p>
        </w:tc>
        <w:tc>
          <w:tcPr>
            <w:tcW w:w="1327" w:type="dxa"/>
            <w:tcBorders>
              <w:top w:val="single" w:sz="4" w:space="0" w:color="auto"/>
              <w:left w:val="single" w:sz="4" w:space="0" w:color="auto"/>
              <w:bottom w:val="single" w:sz="4" w:space="0" w:color="auto"/>
              <w:right w:val="nil"/>
            </w:tcBorders>
            <w:shd w:val="clear" w:color="000000" w:fill="E2EFDA"/>
            <w:vAlign w:val="bottom"/>
            <w:hideMark/>
          </w:tcPr>
          <w:p w14:paraId="3802F132" w14:textId="77777777" w:rsidR="00392200" w:rsidRPr="00392200" w:rsidRDefault="00392200" w:rsidP="00392200">
            <w:pPr>
              <w:jc w:val="center"/>
              <w:rPr>
                <w:rFonts w:cs="Arial"/>
                <w:b/>
                <w:bCs/>
                <w:sz w:val="16"/>
                <w:szCs w:val="16"/>
              </w:rPr>
            </w:pPr>
            <w:r w:rsidRPr="00392200">
              <w:rPr>
                <w:rFonts w:cs="Arial"/>
                <w:b/>
                <w:bCs/>
                <w:sz w:val="16"/>
                <w:szCs w:val="16"/>
              </w:rPr>
              <w:t>FY 2019 - 2020</w:t>
            </w:r>
          </w:p>
        </w:tc>
      </w:tr>
      <w:tr w:rsidR="00392200" w:rsidRPr="00392200" w14:paraId="6F49F834" w14:textId="77777777" w:rsidTr="00392200">
        <w:trPr>
          <w:trHeight w:val="332"/>
          <w:tblHeader/>
        </w:trPr>
        <w:tc>
          <w:tcPr>
            <w:tcW w:w="237" w:type="dxa"/>
            <w:tcBorders>
              <w:top w:val="nil"/>
              <w:left w:val="nil"/>
              <w:bottom w:val="nil"/>
              <w:right w:val="nil"/>
            </w:tcBorders>
            <w:shd w:val="clear" w:color="auto" w:fill="auto"/>
            <w:vAlign w:val="bottom"/>
            <w:hideMark/>
          </w:tcPr>
          <w:p w14:paraId="6C865FFB" w14:textId="77777777" w:rsidR="00392200" w:rsidRPr="00392200" w:rsidRDefault="00392200" w:rsidP="00392200">
            <w:pPr>
              <w:jc w:val="center"/>
              <w:rPr>
                <w:rFonts w:cs="Arial"/>
                <w:b/>
                <w:bCs/>
                <w:sz w:val="16"/>
                <w:szCs w:val="16"/>
              </w:rPr>
            </w:pPr>
          </w:p>
        </w:tc>
        <w:tc>
          <w:tcPr>
            <w:tcW w:w="240" w:type="dxa"/>
            <w:tcBorders>
              <w:top w:val="nil"/>
              <w:left w:val="nil"/>
              <w:bottom w:val="nil"/>
              <w:right w:val="nil"/>
            </w:tcBorders>
            <w:shd w:val="clear" w:color="auto" w:fill="auto"/>
            <w:vAlign w:val="bottom"/>
            <w:hideMark/>
          </w:tcPr>
          <w:p w14:paraId="7A1D0C01" w14:textId="77777777" w:rsidR="00392200" w:rsidRPr="00392200" w:rsidRDefault="00392200" w:rsidP="00392200">
            <w:pPr>
              <w:jc w:val="center"/>
              <w:rPr>
                <w:rFonts w:ascii="Times New Roman" w:hAnsi="Times New Roman"/>
                <w:sz w:val="20"/>
              </w:rPr>
            </w:pPr>
          </w:p>
        </w:tc>
        <w:tc>
          <w:tcPr>
            <w:tcW w:w="244" w:type="dxa"/>
            <w:tcBorders>
              <w:top w:val="nil"/>
              <w:left w:val="nil"/>
              <w:bottom w:val="nil"/>
              <w:right w:val="nil"/>
            </w:tcBorders>
            <w:shd w:val="clear" w:color="auto" w:fill="auto"/>
            <w:vAlign w:val="bottom"/>
            <w:hideMark/>
          </w:tcPr>
          <w:p w14:paraId="47626AE3" w14:textId="77777777" w:rsidR="00392200" w:rsidRPr="00392200" w:rsidRDefault="00392200" w:rsidP="00392200">
            <w:pPr>
              <w:jc w:val="center"/>
              <w:rPr>
                <w:rFonts w:ascii="Times New Roman" w:hAnsi="Times New Roman"/>
                <w:sz w:val="20"/>
              </w:rPr>
            </w:pPr>
          </w:p>
        </w:tc>
        <w:tc>
          <w:tcPr>
            <w:tcW w:w="261" w:type="dxa"/>
            <w:tcBorders>
              <w:top w:val="nil"/>
              <w:left w:val="nil"/>
              <w:bottom w:val="nil"/>
              <w:right w:val="nil"/>
            </w:tcBorders>
            <w:shd w:val="clear" w:color="auto" w:fill="auto"/>
            <w:vAlign w:val="bottom"/>
            <w:hideMark/>
          </w:tcPr>
          <w:p w14:paraId="25AB6F4B" w14:textId="77777777" w:rsidR="00392200" w:rsidRPr="00392200" w:rsidRDefault="00392200" w:rsidP="00392200">
            <w:pPr>
              <w:jc w:val="center"/>
              <w:rPr>
                <w:rFonts w:ascii="Times New Roman" w:hAnsi="Times New Roman"/>
                <w:sz w:val="20"/>
              </w:rPr>
            </w:pPr>
          </w:p>
        </w:tc>
        <w:tc>
          <w:tcPr>
            <w:tcW w:w="306" w:type="dxa"/>
            <w:tcBorders>
              <w:top w:val="nil"/>
              <w:left w:val="nil"/>
              <w:bottom w:val="nil"/>
              <w:right w:val="nil"/>
            </w:tcBorders>
            <w:shd w:val="clear" w:color="auto" w:fill="auto"/>
            <w:vAlign w:val="bottom"/>
            <w:hideMark/>
          </w:tcPr>
          <w:p w14:paraId="3CD94825" w14:textId="77777777" w:rsidR="00392200" w:rsidRPr="00392200" w:rsidRDefault="00392200" w:rsidP="00392200">
            <w:pPr>
              <w:jc w:val="center"/>
              <w:rPr>
                <w:rFonts w:ascii="Times New Roman" w:hAnsi="Times New Roman"/>
                <w:sz w:val="20"/>
              </w:rPr>
            </w:pPr>
          </w:p>
        </w:tc>
        <w:tc>
          <w:tcPr>
            <w:tcW w:w="2970" w:type="dxa"/>
            <w:tcBorders>
              <w:top w:val="nil"/>
              <w:left w:val="nil"/>
              <w:bottom w:val="nil"/>
              <w:right w:val="nil"/>
            </w:tcBorders>
            <w:shd w:val="clear" w:color="auto" w:fill="auto"/>
            <w:vAlign w:val="bottom"/>
            <w:hideMark/>
          </w:tcPr>
          <w:p w14:paraId="76B17A3F" w14:textId="77777777" w:rsidR="00392200" w:rsidRPr="00392200" w:rsidRDefault="00392200" w:rsidP="00392200">
            <w:pPr>
              <w:jc w:val="center"/>
              <w:rPr>
                <w:rFonts w:cs="Arial"/>
                <w:b/>
                <w:bCs/>
                <w:sz w:val="16"/>
                <w:szCs w:val="16"/>
              </w:rPr>
            </w:pPr>
            <w:r w:rsidRPr="00392200">
              <w:rPr>
                <w:rFonts w:cs="Arial"/>
                <w:b/>
                <w:bCs/>
                <w:sz w:val="16"/>
                <w:szCs w:val="16"/>
              </w:rPr>
              <w:t>Description</w:t>
            </w:r>
          </w:p>
        </w:tc>
        <w:tc>
          <w:tcPr>
            <w:tcW w:w="616" w:type="dxa"/>
            <w:tcBorders>
              <w:top w:val="nil"/>
              <w:left w:val="nil"/>
              <w:bottom w:val="nil"/>
              <w:right w:val="nil"/>
            </w:tcBorders>
            <w:shd w:val="clear" w:color="auto" w:fill="auto"/>
            <w:vAlign w:val="bottom"/>
            <w:hideMark/>
          </w:tcPr>
          <w:p w14:paraId="11ABB5AE" w14:textId="77777777" w:rsidR="00392200" w:rsidRPr="00392200" w:rsidRDefault="00392200" w:rsidP="00392200">
            <w:pPr>
              <w:jc w:val="center"/>
              <w:rPr>
                <w:rFonts w:cs="Arial"/>
                <w:b/>
                <w:bCs/>
                <w:sz w:val="16"/>
                <w:szCs w:val="16"/>
              </w:rPr>
            </w:pPr>
            <w:r w:rsidRPr="00392200">
              <w:rPr>
                <w:rFonts w:cs="Arial"/>
                <w:b/>
                <w:bCs/>
                <w:sz w:val="16"/>
                <w:szCs w:val="16"/>
              </w:rPr>
              <w:t>Code</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65922E" w14:textId="77777777" w:rsidR="00392200" w:rsidRPr="00392200" w:rsidRDefault="00392200" w:rsidP="00392200">
            <w:pPr>
              <w:jc w:val="center"/>
              <w:rPr>
                <w:rFonts w:cs="Arial"/>
                <w:b/>
                <w:bCs/>
                <w:sz w:val="16"/>
                <w:szCs w:val="16"/>
              </w:rPr>
            </w:pPr>
            <w:r w:rsidRPr="00392200">
              <w:rPr>
                <w:rFonts w:cs="Arial"/>
                <w:b/>
                <w:bCs/>
                <w:sz w:val="16"/>
                <w:szCs w:val="16"/>
              </w:rPr>
              <w:t xml:space="preserve">Actual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AA5AA80" w14:textId="77777777" w:rsidR="00392200" w:rsidRPr="00392200" w:rsidRDefault="00392200" w:rsidP="00392200">
            <w:pPr>
              <w:jc w:val="center"/>
              <w:rPr>
                <w:rFonts w:cs="Arial"/>
                <w:b/>
                <w:bCs/>
                <w:sz w:val="16"/>
                <w:szCs w:val="16"/>
              </w:rPr>
            </w:pPr>
            <w:r w:rsidRPr="00392200">
              <w:rPr>
                <w:rFonts w:cs="Arial"/>
                <w:b/>
                <w:bCs/>
                <w:sz w:val="16"/>
                <w:szCs w:val="16"/>
              </w:rPr>
              <w:t xml:space="preserve">Actual </w:t>
            </w:r>
          </w:p>
        </w:tc>
        <w:tc>
          <w:tcPr>
            <w:tcW w:w="236" w:type="dxa"/>
            <w:tcBorders>
              <w:top w:val="single" w:sz="4" w:space="0" w:color="auto"/>
              <w:left w:val="nil"/>
              <w:bottom w:val="single" w:sz="4" w:space="0" w:color="auto"/>
              <w:right w:val="single" w:sz="4" w:space="0" w:color="auto"/>
            </w:tcBorders>
            <w:shd w:val="clear" w:color="auto" w:fill="auto"/>
            <w:vAlign w:val="bottom"/>
            <w:hideMark/>
          </w:tcPr>
          <w:p w14:paraId="708AEEC0" w14:textId="77777777" w:rsidR="00392200" w:rsidRPr="00392200" w:rsidRDefault="00392200" w:rsidP="00392200">
            <w:pPr>
              <w:jc w:val="center"/>
              <w:rPr>
                <w:rFonts w:cs="Arial"/>
                <w:b/>
                <w:bCs/>
                <w:sz w:val="16"/>
                <w:szCs w:val="16"/>
              </w:rPr>
            </w:pPr>
            <w:r w:rsidRPr="00392200">
              <w:rPr>
                <w:rFonts w:cs="Arial"/>
                <w:b/>
                <w:bCs/>
                <w:sz w:val="16"/>
                <w:szCs w:val="16"/>
              </w:rPr>
              <w:t> </w:t>
            </w:r>
          </w:p>
        </w:tc>
        <w:tc>
          <w:tcPr>
            <w:tcW w:w="1024" w:type="dxa"/>
            <w:tcBorders>
              <w:top w:val="single" w:sz="4" w:space="0" w:color="auto"/>
              <w:left w:val="nil"/>
              <w:bottom w:val="single" w:sz="4" w:space="0" w:color="auto"/>
              <w:right w:val="single" w:sz="4" w:space="0" w:color="auto"/>
            </w:tcBorders>
            <w:shd w:val="clear" w:color="auto" w:fill="auto"/>
            <w:vAlign w:val="bottom"/>
            <w:hideMark/>
          </w:tcPr>
          <w:p w14:paraId="1CF63E6D" w14:textId="77777777" w:rsidR="00392200" w:rsidRPr="00392200" w:rsidRDefault="00392200" w:rsidP="00392200">
            <w:pPr>
              <w:jc w:val="center"/>
              <w:rPr>
                <w:rFonts w:cs="Arial"/>
                <w:b/>
                <w:bCs/>
                <w:sz w:val="16"/>
                <w:szCs w:val="16"/>
              </w:rPr>
            </w:pPr>
            <w:r w:rsidRPr="00392200">
              <w:rPr>
                <w:rFonts w:cs="Arial"/>
                <w:b/>
                <w:bCs/>
                <w:sz w:val="16"/>
                <w:szCs w:val="16"/>
              </w:rPr>
              <w:t>Final</w:t>
            </w:r>
          </w:p>
        </w:tc>
        <w:tc>
          <w:tcPr>
            <w:tcW w:w="1150" w:type="dxa"/>
            <w:tcBorders>
              <w:top w:val="nil"/>
              <w:left w:val="nil"/>
              <w:bottom w:val="single" w:sz="4" w:space="0" w:color="auto"/>
              <w:right w:val="nil"/>
            </w:tcBorders>
            <w:shd w:val="clear" w:color="auto" w:fill="auto"/>
            <w:vAlign w:val="bottom"/>
            <w:hideMark/>
          </w:tcPr>
          <w:p w14:paraId="6796F22B" w14:textId="77777777" w:rsidR="00392200" w:rsidRDefault="00392200" w:rsidP="00392200">
            <w:pPr>
              <w:jc w:val="center"/>
              <w:rPr>
                <w:rFonts w:cs="Arial"/>
                <w:b/>
                <w:bCs/>
                <w:color w:val="323232"/>
                <w:sz w:val="16"/>
                <w:szCs w:val="16"/>
              </w:rPr>
            </w:pPr>
            <w:r w:rsidRPr="00392200">
              <w:rPr>
                <w:rFonts w:cs="Arial"/>
                <w:b/>
                <w:bCs/>
                <w:color w:val="323232"/>
                <w:sz w:val="16"/>
                <w:szCs w:val="16"/>
              </w:rPr>
              <w:t xml:space="preserve">Actual </w:t>
            </w:r>
          </w:p>
          <w:p w14:paraId="2DC5AD0C" w14:textId="6A13E223" w:rsidR="00392200" w:rsidRPr="00392200" w:rsidRDefault="00392200" w:rsidP="00392200">
            <w:pPr>
              <w:jc w:val="center"/>
              <w:rPr>
                <w:rFonts w:cs="Arial"/>
                <w:b/>
                <w:bCs/>
                <w:color w:val="323232"/>
                <w:sz w:val="16"/>
                <w:szCs w:val="16"/>
              </w:rPr>
            </w:pPr>
            <w:r>
              <w:rPr>
                <w:rFonts w:cs="Arial"/>
                <w:b/>
                <w:bCs/>
                <w:color w:val="323232"/>
                <w:sz w:val="16"/>
                <w:szCs w:val="16"/>
              </w:rPr>
              <w:t>(</w:t>
            </w:r>
            <w:r w:rsidRPr="00392200">
              <w:rPr>
                <w:rFonts w:cs="Arial"/>
                <w:b/>
                <w:bCs/>
                <w:color w:val="323232"/>
                <w:sz w:val="16"/>
                <w:szCs w:val="16"/>
              </w:rPr>
              <w:t>6/30/19</w:t>
            </w:r>
            <w:r>
              <w:rPr>
                <w:rFonts w:cs="Arial"/>
                <w:b/>
                <w:bCs/>
                <w:color w:val="323232"/>
                <w:sz w:val="16"/>
                <w:szCs w:val="16"/>
              </w:rPr>
              <w:t>)</w:t>
            </w:r>
          </w:p>
        </w:tc>
        <w:tc>
          <w:tcPr>
            <w:tcW w:w="1175" w:type="dxa"/>
            <w:tcBorders>
              <w:top w:val="nil"/>
              <w:left w:val="nil"/>
              <w:bottom w:val="single" w:sz="4" w:space="0" w:color="auto"/>
              <w:right w:val="nil"/>
            </w:tcBorders>
            <w:shd w:val="clear" w:color="auto" w:fill="auto"/>
            <w:vAlign w:val="bottom"/>
            <w:hideMark/>
          </w:tcPr>
          <w:p w14:paraId="138C69D9" w14:textId="77777777" w:rsidR="00392200" w:rsidRPr="00392200" w:rsidRDefault="00392200" w:rsidP="00392200">
            <w:pPr>
              <w:jc w:val="center"/>
              <w:rPr>
                <w:rFonts w:cs="Arial"/>
                <w:b/>
                <w:bCs/>
                <w:sz w:val="16"/>
                <w:szCs w:val="16"/>
              </w:rPr>
            </w:pPr>
            <w:r w:rsidRPr="00392200">
              <w:rPr>
                <w:rFonts w:cs="Arial"/>
                <w:b/>
                <w:bCs/>
                <w:sz w:val="16"/>
                <w:szCs w:val="16"/>
              </w:rPr>
              <w:t xml:space="preserve">Approved </w:t>
            </w:r>
          </w:p>
        </w:tc>
        <w:tc>
          <w:tcPr>
            <w:tcW w:w="1033" w:type="dxa"/>
            <w:tcBorders>
              <w:top w:val="nil"/>
              <w:left w:val="nil"/>
              <w:bottom w:val="single" w:sz="4" w:space="0" w:color="auto"/>
              <w:right w:val="single" w:sz="4" w:space="0" w:color="auto"/>
            </w:tcBorders>
            <w:shd w:val="clear" w:color="auto" w:fill="auto"/>
            <w:vAlign w:val="bottom"/>
            <w:hideMark/>
          </w:tcPr>
          <w:p w14:paraId="0CC55E0F" w14:textId="77777777" w:rsidR="00392200" w:rsidRPr="00392200" w:rsidRDefault="00392200" w:rsidP="00392200">
            <w:pPr>
              <w:jc w:val="center"/>
              <w:rPr>
                <w:rFonts w:cs="Arial"/>
                <w:b/>
                <w:bCs/>
                <w:sz w:val="16"/>
                <w:szCs w:val="16"/>
              </w:rPr>
            </w:pPr>
            <w:r w:rsidRPr="00392200">
              <w:rPr>
                <w:rFonts w:cs="Arial"/>
                <w:b/>
                <w:bCs/>
                <w:sz w:val="16"/>
                <w:szCs w:val="16"/>
              </w:rPr>
              <w:t>Remaining</w:t>
            </w:r>
          </w:p>
        </w:tc>
        <w:tc>
          <w:tcPr>
            <w:tcW w:w="715" w:type="dxa"/>
            <w:vMerge/>
            <w:tcBorders>
              <w:left w:val="nil"/>
              <w:bottom w:val="nil"/>
              <w:right w:val="nil"/>
            </w:tcBorders>
            <w:shd w:val="clear" w:color="auto" w:fill="auto"/>
            <w:vAlign w:val="bottom"/>
            <w:hideMark/>
          </w:tcPr>
          <w:p w14:paraId="0AB63015" w14:textId="162F208E" w:rsidR="00392200" w:rsidRPr="00392200" w:rsidRDefault="00392200" w:rsidP="00392200">
            <w:pPr>
              <w:jc w:val="center"/>
              <w:rPr>
                <w:rFonts w:cs="Arial"/>
                <w:b/>
                <w:bCs/>
                <w:color w:val="323232"/>
                <w:sz w:val="16"/>
                <w:szCs w:val="16"/>
              </w:rPr>
            </w:pPr>
          </w:p>
        </w:tc>
        <w:tc>
          <w:tcPr>
            <w:tcW w:w="1327" w:type="dxa"/>
            <w:tcBorders>
              <w:top w:val="nil"/>
              <w:left w:val="single" w:sz="4" w:space="0" w:color="auto"/>
              <w:bottom w:val="single" w:sz="4" w:space="0" w:color="auto"/>
              <w:right w:val="nil"/>
            </w:tcBorders>
            <w:shd w:val="clear" w:color="000000" w:fill="E2EFDA"/>
            <w:vAlign w:val="bottom"/>
            <w:hideMark/>
          </w:tcPr>
          <w:p w14:paraId="71A8AEE2" w14:textId="77777777" w:rsidR="00392200" w:rsidRPr="00392200" w:rsidRDefault="00392200" w:rsidP="00392200">
            <w:pPr>
              <w:jc w:val="center"/>
              <w:rPr>
                <w:rFonts w:cs="Arial"/>
                <w:b/>
                <w:bCs/>
                <w:sz w:val="16"/>
                <w:szCs w:val="16"/>
              </w:rPr>
            </w:pPr>
            <w:r w:rsidRPr="00392200">
              <w:rPr>
                <w:rFonts w:cs="Arial"/>
                <w:b/>
                <w:bCs/>
                <w:sz w:val="16"/>
                <w:szCs w:val="16"/>
              </w:rPr>
              <w:t xml:space="preserve">Budget </w:t>
            </w:r>
          </w:p>
        </w:tc>
      </w:tr>
      <w:tr w:rsidR="00392200" w:rsidRPr="00392200" w14:paraId="4333C1BF" w14:textId="77777777" w:rsidTr="00392200">
        <w:trPr>
          <w:trHeight w:val="300"/>
        </w:trPr>
        <w:tc>
          <w:tcPr>
            <w:tcW w:w="4258" w:type="dxa"/>
            <w:gridSpan w:val="6"/>
            <w:tcBorders>
              <w:top w:val="single" w:sz="4" w:space="0" w:color="auto"/>
              <w:left w:val="nil"/>
              <w:bottom w:val="nil"/>
              <w:right w:val="nil"/>
            </w:tcBorders>
            <w:shd w:val="clear" w:color="auto" w:fill="auto"/>
            <w:noWrap/>
            <w:vAlign w:val="bottom"/>
            <w:hideMark/>
          </w:tcPr>
          <w:p w14:paraId="03C3D682" w14:textId="77777777" w:rsidR="00392200" w:rsidRPr="00392200" w:rsidRDefault="00392200" w:rsidP="00392200">
            <w:pPr>
              <w:jc w:val="left"/>
              <w:rPr>
                <w:rFonts w:cs="Arial"/>
                <w:b/>
                <w:bCs/>
                <w:color w:val="323232"/>
                <w:sz w:val="22"/>
                <w:szCs w:val="22"/>
              </w:rPr>
            </w:pPr>
            <w:r w:rsidRPr="00392200">
              <w:rPr>
                <w:rFonts w:cs="Arial"/>
                <w:b/>
                <w:bCs/>
                <w:color w:val="323232"/>
                <w:sz w:val="22"/>
                <w:szCs w:val="22"/>
              </w:rPr>
              <w:t>Operating Budget</w:t>
            </w:r>
          </w:p>
        </w:tc>
        <w:tc>
          <w:tcPr>
            <w:tcW w:w="616" w:type="dxa"/>
            <w:tcBorders>
              <w:top w:val="single" w:sz="4" w:space="0" w:color="auto"/>
              <w:left w:val="nil"/>
              <w:bottom w:val="nil"/>
              <w:right w:val="nil"/>
            </w:tcBorders>
            <w:shd w:val="clear" w:color="auto" w:fill="auto"/>
            <w:noWrap/>
            <w:vAlign w:val="bottom"/>
            <w:hideMark/>
          </w:tcPr>
          <w:p w14:paraId="0B08F732" w14:textId="77777777" w:rsidR="00392200" w:rsidRPr="00392200" w:rsidRDefault="00392200" w:rsidP="00392200">
            <w:pPr>
              <w:jc w:val="center"/>
              <w:rPr>
                <w:rFonts w:cs="Arial"/>
                <w:sz w:val="20"/>
              </w:rPr>
            </w:pPr>
            <w:r w:rsidRPr="00392200">
              <w:rPr>
                <w:rFonts w:cs="Arial"/>
                <w:sz w:val="20"/>
              </w:rPr>
              <w:t> </w:t>
            </w:r>
          </w:p>
        </w:tc>
        <w:tc>
          <w:tcPr>
            <w:tcW w:w="1336" w:type="dxa"/>
            <w:tcBorders>
              <w:top w:val="single" w:sz="4" w:space="0" w:color="auto"/>
              <w:left w:val="nil"/>
              <w:bottom w:val="nil"/>
              <w:right w:val="nil"/>
            </w:tcBorders>
            <w:shd w:val="clear" w:color="auto" w:fill="auto"/>
            <w:noWrap/>
            <w:vAlign w:val="bottom"/>
            <w:hideMark/>
          </w:tcPr>
          <w:p w14:paraId="71FFF4F4" w14:textId="77777777" w:rsidR="00392200" w:rsidRPr="00392200" w:rsidRDefault="00392200" w:rsidP="00392200">
            <w:pPr>
              <w:jc w:val="left"/>
              <w:rPr>
                <w:rFonts w:cs="Arial"/>
                <w:sz w:val="20"/>
              </w:rPr>
            </w:pPr>
            <w:r w:rsidRPr="00392200">
              <w:rPr>
                <w:rFonts w:cs="Arial"/>
                <w:sz w:val="20"/>
              </w:rPr>
              <w:t> </w:t>
            </w:r>
          </w:p>
        </w:tc>
        <w:tc>
          <w:tcPr>
            <w:tcW w:w="1080" w:type="dxa"/>
            <w:tcBorders>
              <w:top w:val="single" w:sz="4" w:space="0" w:color="auto"/>
              <w:left w:val="nil"/>
              <w:bottom w:val="nil"/>
              <w:right w:val="nil"/>
            </w:tcBorders>
            <w:shd w:val="clear" w:color="auto" w:fill="auto"/>
            <w:noWrap/>
            <w:vAlign w:val="bottom"/>
            <w:hideMark/>
          </w:tcPr>
          <w:p w14:paraId="036532E6" w14:textId="77777777" w:rsidR="00392200" w:rsidRPr="00392200" w:rsidRDefault="00392200" w:rsidP="00392200">
            <w:pPr>
              <w:jc w:val="left"/>
              <w:rPr>
                <w:rFonts w:cs="Arial"/>
                <w:sz w:val="20"/>
              </w:rPr>
            </w:pPr>
            <w:r w:rsidRPr="00392200">
              <w:rPr>
                <w:rFonts w:cs="Arial"/>
                <w:sz w:val="20"/>
              </w:rPr>
              <w:t> </w:t>
            </w:r>
          </w:p>
        </w:tc>
        <w:tc>
          <w:tcPr>
            <w:tcW w:w="236" w:type="dxa"/>
            <w:tcBorders>
              <w:top w:val="single" w:sz="4" w:space="0" w:color="auto"/>
              <w:left w:val="nil"/>
              <w:bottom w:val="nil"/>
              <w:right w:val="nil"/>
            </w:tcBorders>
            <w:shd w:val="clear" w:color="auto" w:fill="auto"/>
            <w:noWrap/>
            <w:vAlign w:val="bottom"/>
            <w:hideMark/>
          </w:tcPr>
          <w:p w14:paraId="5C5E5794" w14:textId="77777777" w:rsidR="00392200" w:rsidRPr="00392200" w:rsidRDefault="00392200" w:rsidP="00392200">
            <w:pPr>
              <w:jc w:val="left"/>
              <w:rPr>
                <w:rFonts w:cs="Arial"/>
                <w:sz w:val="20"/>
              </w:rPr>
            </w:pPr>
            <w:r w:rsidRPr="00392200">
              <w:rPr>
                <w:rFonts w:cs="Arial"/>
                <w:sz w:val="20"/>
              </w:rPr>
              <w:t> </w:t>
            </w:r>
          </w:p>
        </w:tc>
        <w:tc>
          <w:tcPr>
            <w:tcW w:w="1024" w:type="dxa"/>
            <w:tcBorders>
              <w:top w:val="single" w:sz="4" w:space="0" w:color="auto"/>
              <w:left w:val="nil"/>
              <w:bottom w:val="nil"/>
              <w:right w:val="nil"/>
            </w:tcBorders>
            <w:shd w:val="clear" w:color="auto" w:fill="auto"/>
            <w:noWrap/>
            <w:vAlign w:val="bottom"/>
            <w:hideMark/>
          </w:tcPr>
          <w:p w14:paraId="2A52A12F" w14:textId="77777777" w:rsidR="00392200" w:rsidRPr="00392200" w:rsidRDefault="00392200" w:rsidP="00392200">
            <w:pPr>
              <w:jc w:val="left"/>
              <w:rPr>
                <w:rFonts w:cs="Arial"/>
                <w:sz w:val="20"/>
              </w:rPr>
            </w:pPr>
            <w:r w:rsidRPr="00392200">
              <w:rPr>
                <w:rFonts w:cs="Arial"/>
                <w:sz w:val="20"/>
              </w:rPr>
              <w:t> </w:t>
            </w:r>
          </w:p>
        </w:tc>
        <w:tc>
          <w:tcPr>
            <w:tcW w:w="1150" w:type="dxa"/>
            <w:tcBorders>
              <w:top w:val="single" w:sz="4" w:space="0" w:color="auto"/>
              <w:left w:val="nil"/>
              <w:bottom w:val="nil"/>
              <w:right w:val="nil"/>
            </w:tcBorders>
            <w:shd w:val="clear" w:color="auto" w:fill="auto"/>
            <w:noWrap/>
            <w:vAlign w:val="bottom"/>
            <w:hideMark/>
          </w:tcPr>
          <w:p w14:paraId="3EFE4870" w14:textId="77777777" w:rsidR="00392200" w:rsidRPr="00392200" w:rsidRDefault="00392200" w:rsidP="00392200">
            <w:pPr>
              <w:jc w:val="left"/>
              <w:rPr>
                <w:rFonts w:cs="Arial"/>
                <w:sz w:val="20"/>
              </w:rPr>
            </w:pPr>
            <w:r w:rsidRPr="00392200">
              <w:rPr>
                <w:rFonts w:cs="Arial"/>
                <w:sz w:val="20"/>
              </w:rPr>
              <w:t> </w:t>
            </w:r>
          </w:p>
        </w:tc>
        <w:tc>
          <w:tcPr>
            <w:tcW w:w="1175" w:type="dxa"/>
            <w:tcBorders>
              <w:top w:val="single" w:sz="4" w:space="0" w:color="auto"/>
              <w:left w:val="nil"/>
              <w:bottom w:val="nil"/>
              <w:right w:val="nil"/>
            </w:tcBorders>
            <w:shd w:val="clear" w:color="auto" w:fill="auto"/>
            <w:noWrap/>
            <w:vAlign w:val="bottom"/>
            <w:hideMark/>
          </w:tcPr>
          <w:p w14:paraId="3C2DCBA7" w14:textId="77777777" w:rsidR="00392200" w:rsidRPr="00392200" w:rsidRDefault="00392200" w:rsidP="00392200">
            <w:pPr>
              <w:jc w:val="left"/>
              <w:rPr>
                <w:rFonts w:cs="Arial"/>
                <w:sz w:val="20"/>
              </w:rPr>
            </w:pPr>
            <w:r w:rsidRPr="00392200">
              <w:rPr>
                <w:rFonts w:cs="Arial"/>
                <w:sz w:val="20"/>
              </w:rPr>
              <w:t> </w:t>
            </w:r>
          </w:p>
        </w:tc>
        <w:tc>
          <w:tcPr>
            <w:tcW w:w="1033" w:type="dxa"/>
            <w:tcBorders>
              <w:top w:val="single" w:sz="4" w:space="0" w:color="auto"/>
              <w:left w:val="nil"/>
              <w:bottom w:val="nil"/>
              <w:right w:val="nil"/>
            </w:tcBorders>
            <w:shd w:val="clear" w:color="auto" w:fill="auto"/>
            <w:noWrap/>
            <w:vAlign w:val="bottom"/>
            <w:hideMark/>
          </w:tcPr>
          <w:p w14:paraId="43EA8CC6" w14:textId="77777777" w:rsidR="00392200" w:rsidRPr="00392200" w:rsidRDefault="00392200" w:rsidP="00392200">
            <w:pPr>
              <w:jc w:val="left"/>
              <w:rPr>
                <w:rFonts w:cs="Arial"/>
                <w:sz w:val="20"/>
              </w:rPr>
            </w:pPr>
            <w:r w:rsidRPr="00392200">
              <w:rPr>
                <w:rFonts w:cs="Arial"/>
                <w:sz w:val="20"/>
              </w:rPr>
              <w:t> </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7703C" w14:textId="77777777" w:rsidR="00392200" w:rsidRPr="00392200" w:rsidRDefault="00392200" w:rsidP="00392200">
            <w:pPr>
              <w:jc w:val="center"/>
              <w:rPr>
                <w:rFonts w:cs="Arial"/>
                <w:color w:val="323232"/>
                <w:sz w:val="16"/>
                <w:szCs w:val="16"/>
              </w:rPr>
            </w:pPr>
            <w:r w:rsidRPr="00392200">
              <w:rPr>
                <w:rFonts w:cs="Arial"/>
                <w:color w:val="323232"/>
                <w:sz w:val="16"/>
                <w:szCs w:val="16"/>
              </w:rPr>
              <w:t>8%</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13B8394"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7107F06B" w14:textId="77777777" w:rsidTr="00392200">
        <w:trPr>
          <w:trHeight w:val="255"/>
        </w:trPr>
        <w:tc>
          <w:tcPr>
            <w:tcW w:w="237" w:type="dxa"/>
            <w:tcBorders>
              <w:top w:val="nil"/>
              <w:left w:val="nil"/>
              <w:bottom w:val="nil"/>
              <w:right w:val="nil"/>
            </w:tcBorders>
            <w:shd w:val="clear" w:color="auto" w:fill="auto"/>
            <w:noWrap/>
            <w:vAlign w:val="bottom"/>
            <w:hideMark/>
          </w:tcPr>
          <w:p w14:paraId="339C9554" w14:textId="77777777" w:rsidR="00392200" w:rsidRPr="00392200" w:rsidRDefault="00392200" w:rsidP="00392200">
            <w:pPr>
              <w:jc w:val="left"/>
              <w:rPr>
                <w:rFonts w:cs="Arial"/>
                <w:color w:val="323232"/>
                <w:sz w:val="16"/>
                <w:szCs w:val="16"/>
              </w:rPr>
            </w:pPr>
          </w:p>
        </w:tc>
        <w:tc>
          <w:tcPr>
            <w:tcW w:w="4021" w:type="dxa"/>
            <w:gridSpan w:val="5"/>
            <w:tcBorders>
              <w:top w:val="nil"/>
              <w:left w:val="nil"/>
              <w:bottom w:val="nil"/>
              <w:right w:val="nil"/>
            </w:tcBorders>
            <w:shd w:val="clear" w:color="auto" w:fill="auto"/>
            <w:noWrap/>
            <w:vAlign w:val="bottom"/>
            <w:hideMark/>
          </w:tcPr>
          <w:p w14:paraId="1919824C"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Funding Resources</w:t>
            </w:r>
          </w:p>
        </w:tc>
        <w:tc>
          <w:tcPr>
            <w:tcW w:w="616" w:type="dxa"/>
            <w:tcBorders>
              <w:top w:val="nil"/>
              <w:left w:val="nil"/>
              <w:bottom w:val="nil"/>
              <w:right w:val="nil"/>
            </w:tcBorders>
            <w:shd w:val="clear" w:color="auto" w:fill="auto"/>
            <w:noWrap/>
            <w:vAlign w:val="bottom"/>
            <w:hideMark/>
          </w:tcPr>
          <w:p w14:paraId="02A85BBB" w14:textId="77777777" w:rsidR="00392200" w:rsidRPr="00392200" w:rsidRDefault="00392200" w:rsidP="00392200">
            <w:pPr>
              <w:jc w:val="left"/>
              <w:rPr>
                <w:rFonts w:cs="Arial"/>
                <w:b/>
                <w:bCs/>
                <w:color w:val="323232"/>
                <w:sz w:val="16"/>
                <w:szCs w:val="16"/>
              </w:rPr>
            </w:pPr>
          </w:p>
        </w:tc>
        <w:tc>
          <w:tcPr>
            <w:tcW w:w="1336" w:type="dxa"/>
            <w:tcBorders>
              <w:top w:val="nil"/>
              <w:left w:val="nil"/>
              <w:bottom w:val="nil"/>
              <w:right w:val="nil"/>
            </w:tcBorders>
            <w:shd w:val="clear" w:color="auto" w:fill="auto"/>
            <w:noWrap/>
            <w:vAlign w:val="bottom"/>
            <w:hideMark/>
          </w:tcPr>
          <w:p w14:paraId="0FD3B84E" w14:textId="77777777" w:rsidR="00392200" w:rsidRPr="00392200" w:rsidRDefault="00392200" w:rsidP="00392200">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485231A0"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144694D4"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72C84A5A"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08D94786"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129997A7"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295BAF72" w14:textId="77777777" w:rsidR="00392200" w:rsidRPr="00392200" w:rsidRDefault="00392200" w:rsidP="00392200">
            <w:pPr>
              <w:jc w:val="left"/>
              <w:rPr>
                <w:rFonts w:ascii="Times New Roman" w:hAnsi="Times New Roman"/>
                <w:sz w:val="20"/>
              </w:rPr>
            </w:pPr>
          </w:p>
        </w:tc>
        <w:tc>
          <w:tcPr>
            <w:tcW w:w="715" w:type="dxa"/>
            <w:tcBorders>
              <w:top w:val="nil"/>
              <w:left w:val="nil"/>
              <w:bottom w:val="nil"/>
              <w:right w:val="nil"/>
            </w:tcBorders>
            <w:shd w:val="clear" w:color="auto" w:fill="auto"/>
            <w:noWrap/>
            <w:vAlign w:val="bottom"/>
            <w:hideMark/>
          </w:tcPr>
          <w:p w14:paraId="3D6670B8" w14:textId="77777777" w:rsidR="00392200" w:rsidRPr="00392200" w:rsidRDefault="00392200" w:rsidP="00392200">
            <w:pPr>
              <w:jc w:val="left"/>
              <w:rPr>
                <w:rFonts w:ascii="Times New Roman" w:hAnsi="Times New Roman"/>
                <w:sz w:val="20"/>
              </w:rPr>
            </w:pPr>
          </w:p>
        </w:tc>
        <w:tc>
          <w:tcPr>
            <w:tcW w:w="1327" w:type="dxa"/>
            <w:tcBorders>
              <w:top w:val="nil"/>
              <w:left w:val="single" w:sz="4" w:space="0" w:color="auto"/>
              <w:bottom w:val="nil"/>
              <w:right w:val="nil"/>
            </w:tcBorders>
            <w:shd w:val="clear" w:color="auto" w:fill="auto"/>
            <w:noWrap/>
            <w:vAlign w:val="bottom"/>
            <w:hideMark/>
          </w:tcPr>
          <w:p w14:paraId="02C23F6D" w14:textId="77777777" w:rsidR="00392200" w:rsidRPr="00392200" w:rsidRDefault="00392200" w:rsidP="00392200">
            <w:pPr>
              <w:jc w:val="left"/>
              <w:rPr>
                <w:rFonts w:cs="Arial"/>
                <w:sz w:val="20"/>
              </w:rPr>
            </w:pPr>
            <w:r w:rsidRPr="00392200">
              <w:rPr>
                <w:rFonts w:cs="Arial"/>
                <w:sz w:val="20"/>
              </w:rPr>
              <w:t> </w:t>
            </w:r>
          </w:p>
        </w:tc>
      </w:tr>
      <w:tr w:rsidR="00392200" w:rsidRPr="00392200" w14:paraId="5AD3FCE4" w14:textId="77777777" w:rsidTr="00392200">
        <w:trPr>
          <w:trHeight w:val="255"/>
        </w:trPr>
        <w:tc>
          <w:tcPr>
            <w:tcW w:w="237" w:type="dxa"/>
            <w:tcBorders>
              <w:top w:val="nil"/>
              <w:left w:val="nil"/>
              <w:bottom w:val="nil"/>
              <w:right w:val="nil"/>
            </w:tcBorders>
            <w:shd w:val="clear" w:color="auto" w:fill="auto"/>
            <w:noWrap/>
            <w:vAlign w:val="bottom"/>
            <w:hideMark/>
          </w:tcPr>
          <w:p w14:paraId="589F1F13" w14:textId="77777777" w:rsidR="00392200" w:rsidRPr="00392200" w:rsidRDefault="00392200" w:rsidP="00392200">
            <w:pPr>
              <w:jc w:val="left"/>
              <w:rPr>
                <w:rFonts w:cs="Arial"/>
                <w:sz w:val="20"/>
              </w:rPr>
            </w:pPr>
          </w:p>
        </w:tc>
        <w:tc>
          <w:tcPr>
            <w:tcW w:w="240" w:type="dxa"/>
            <w:tcBorders>
              <w:top w:val="nil"/>
              <w:left w:val="nil"/>
              <w:bottom w:val="nil"/>
              <w:right w:val="nil"/>
            </w:tcBorders>
            <w:shd w:val="clear" w:color="auto" w:fill="auto"/>
            <w:noWrap/>
            <w:vAlign w:val="bottom"/>
            <w:hideMark/>
          </w:tcPr>
          <w:p w14:paraId="6B780387" w14:textId="77777777" w:rsidR="00392200" w:rsidRPr="00392200" w:rsidRDefault="00392200" w:rsidP="00392200">
            <w:pPr>
              <w:jc w:val="left"/>
              <w:rPr>
                <w:rFonts w:ascii="Times New Roman" w:hAnsi="Times New Roman"/>
                <w:sz w:val="20"/>
              </w:rPr>
            </w:pPr>
          </w:p>
        </w:tc>
        <w:tc>
          <w:tcPr>
            <w:tcW w:w="3781" w:type="dxa"/>
            <w:gridSpan w:val="4"/>
            <w:tcBorders>
              <w:top w:val="nil"/>
              <w:left w:val="nil"/>
              <w:bottom w:val="nil"/>
              <w:right w:val="nil"/>
            </w:tcBorders>
            <w:shd w:val="clear" w:color="auto" w:fill="auto"/>
            <w:noWrap/>
            <w:vAlign w:val="bottom"/>
            <w:hideMark/>
          </w:tcPr>
          <w:p w14:paraId="762C33E5"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Income</w:t>
            </w:r>
          </w:p>
        </w:tc>
        <w:tc>
          <w:tcPr>
            <w:tcW w:w="616" w:type="dxa"/>
            <w:tcBorders>
              <w:top w:val="nil"/>
              <w:left w:val="nil"/>
              <w:bottom w:val="nil"/>
              <w:right w:val="nil"/>
            </w:tcBorders>
            <w:shd w:val="clear" w:color="auto" w:fill="auto"/>
            <w:noWrap/>
            <w:vAlign w:val="bottom"/>
            <w:hideMark/>
          </w:tcPr>
          <w:p w14:paraId="18CFE117" w14:textId="77777777" w:rsidR="00392200" w:rsidRPr="00392200" w:rsidRDefault="00392200" w:rsidP="00392200">
            <w:pPr>
              <w:jc w:val="left"/>
              <w:rPr>
                <w:rFonts w:cs="Arial"/>
                <w:b/>
                <w:bCs/>
                <w:color w:val="323232"/>
                <w:sz w:val="16"/>
                <w:szCs w:val="16"/>
              </w:rPr>
            </w:pPr>
          </w:p>
        </w:tc>
        <w:tc>
          <w:tcPr>
            <w:tcW w:w="1336" w:type="dxa"/>
            <w:tcBorders>
              <w:top w:val="nil"/>
              <w:left w:val="nil"/>
              <w:bottom w:val="nil"/>
              <w:right w:val="nil"/>
            </w:tcBorders>
            <w:shd w:val="clear" w:color="auto" w:fill="auto"/>
            <w:noWrap/>
            <w:vAlign w:val="bottom"/>
            <w:hideMark/>
          </w:tcPr>
          <w:p w14:paraId="79FADD6F" w14:textId="77777777" w:rsidR="00392200" w:rsidRPr="00392200" w:rsidRDefault="00392200" w:rsidP="00392200">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80DE05D"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37651F23"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3D6842E7"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63DB72CE"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74D02F56"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71B4E2A9" w14:textId="77777777" w:rsidR="00392200" w:rsidRPr="00392200" w:rsidRDefault="00392200" w:rsidP="00392200">
            <w:pPr>
              <w:jc w:val="left"/>
              <w:rPr>
                <w:rFonts w:ascii="Times New Roman" w:hAnsi="Times New Roman"/>
                <w:sz w:val="20"/>
              </w:rPr>
            </w:pPr>
          </w:p>
        </w:tc>
        <w:tc>
          <w:tcPr>
            <w:tcW w:w="715" w:type="dxa"/>
            <w:tcBorders>
              <w:top w:val="nil"/>
              <w:left w:val="nil"/>
              <w:bottom w:val="nil"/>
              <w:right w:val="nil"/>
            </w:tcBorders>
            <w:shd w:val="clear" w:color="auto" w:fill="auto"/>
            <w:noWrap/>
            <w:vAlign w:val="bottom"/>
            <w:hideMark/>
          </w:tcPr>
          <w:p w14:paraId="4368674E" w14:textId="77777777" w:rsidR="00392200" w:rsidRPr="00392200" w:rsidRDefault="00392200" w:rsidP="00392200">
            <w:pPr>
              <w:jc w:val="left"/>
              <w:rPr>
                <w:rFonts w:ascii="Times New Roman" w:hAnsi="Times New Roman"/>
                <w:sz w:val="20"/>
              </w:rPr>
            </w:pPr>
          </w:p>
        </w:tc>
        <w:tc>
          <w:tcPr>
            <w:tcW w:w="1327" w:type="dxa"/>
            <w:tcBorders>
              <w:top w:val="nil"/>
              <w:left w:val="single" w:sz="4" w:space="0" w:color="auto"/>
              <w:bottom w:val="nil"/>
              <w:right w:val="nil"/>
            </w:tcBorders>
            <w:shd w:val="clear" w:color="auto" w:fill="auto"/>
            <w:noWrap/>
            <w:vAlign w:val="bottom"/>
            <w:hideMark/>
          </w:tcPr>
          <w:p w14:paraId="172E0073"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04E318DE" w14:textId="77777777" w:rsidTr="00392200">
        <w:trPr>
          <w:trHeight w:val="255"/>
        </w:trPr>
        <w:tc>
          <w:tcPr>
            <w:tcW w:w="237" w:type="dxa"/>
            <w:tcBorders>
              <w:top w:val="nil"/>
              <w:left w:val="nil"/>
              <w:bottom w:val="nil"/>
              <w:right w:val="nil"/>
            </w:tcBorders>
            <w:shd w:val="clear" w:color="auto" w:fill="auto"/>
            <w:noWrap/>
            <w:vAlign w:val="bottom"/>
            <w:hideMark/>
          </w:tcPr>
          <w:p w14:paraId="11998AC0"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A6CAC0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60FB4C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396E6EB"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2F25C12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4100 · Tax Revenue</w:t>
            </w:r>
          </w:p>
        </w:tc>
        <w:tc>
          <w:tcPr>
            <w:tcW w:w="616" w:type="dxa"/>
            <w:tcBorders>
              <w:top w:val="nil"/>
              <w:left w:val="nil"/>
              <w:bottom w:val="nil"/>
              <w:right w:val="nil"/>
            </w:tcBorders>
            <w:shd w:val="clear" w:color="auto" w:fill="auto"/>
            <w:noWrap/>
            <w:vAlign w:val="bottom"/>
            <w:hideMark/>
          </w:tcPr>
          <w:p w14:paraId="566FD1B4" w14:textId="77777777" w:rsidR="00392200" w:rsidRPr="00392200" w:rsidRDefault="00392200" w:rsidP="00392200">
            <w:pPr>
              <w:jc w:val="center"/>
              <w:rPr>
                <w:rFonts w:cs="Arial"/>
                <w:color w:val="323232"/>
                <w:sz w:val="16"/>
                <w:szCs w:val="16"/>
              </w:rPr>
            </w:pPr>
            <w:r w:rsidRPr="00392200">
              <w:rPr>
                <w:rFonts w:cs="Arial"/>
                <w:color w:val="323232"/>
                <w:sz w:val="16"/>
                <w:szCs w:val="16"/>
              </w:rPr>
              <w:t>4100</w:t>
            </w:r>
          </w:p>
        </w:tc>
        <w:tc>
          <w:tcPr>
            <w:tcW w:w="1336" w:type="dxa"/>
            <w:tcBorders>
              <w:top w:val="nil"/>
              <w:left w:val="nil"/>
              <w:bottom w:val="nil"/>
              <w:right w:val="nil"/>
            </w:tcBorders>
            <w:shd w:val="clear" w:color="auto" w:fill="auto"/>
            <w:noWrap/>
            <w:vAlign w:val="bottom"/>
            <w:hideMark/>
          </w:tcPr>
          <w:p w14:paraId="1ACCCCBF" w14:textId="77777777" w:rsidR="00392200" w:rsidRPr="00392200" w:rsidRDefault="00392200" w:rsidP="00392200">
            <w:pPr>
              <w:jc w:val="right"/>
              <w:rPr>
                <w:rFonts w:cs="Arial"/>
                <w:color w:val="323232"/>
                <w:sz w:val="16"/>
                <w:szCs w:val="16"/>
              </w:rPr>
            </w:pPr>
            <w:r w:rsidRPr="00392200">
              <w:rPr>
                <w:rFonts w:cs="Arial"/>
                <w:color w:val="323232"/>
                <w:sz w:val="16"/>
                <w:szCs w:val="16"/>
              </w:rPr>
              <w:t>1,355,485</w:t>
            </w:r>
          </w:p>
        </w:tc>
        <w:tc>
          <w:tcPr>
            <w:tcW w:w="1080" w:type="dxa"/>
            <w:tcBorders>
              <w:top w:val="nil"/>
              <w:left w:val="nil"/>
              <w:bottom w:val="nil"/>
              <w:right w:val="nil"/>
            </w:tcBorders>
            <w:shd w:val="clear" w:color="auto" w:fill="auto"/>
            <w:noWrap/>
            <w:vAlign w:val="bottom"/>
            <w:hideMark/>
          </w:tcPr>
          <w:p w14:paraId="3DD77382" w14:textId="77777777" w:rsidR="00392200" w:rsidRPr="00392200" w:rsidRDefault="00392200" w:rsidP="00392200">
            <w:pPr>
              <w:jc w:val="right"/>
              <w:rPr>
                <w:rFonts w:cs="Arial"/>
                <w:color w:val="323232"/>
                <w:sz w:val="16"/>
                <w:szCs w:val="16"/>
              </w:rPr>
            </w:pPr>
            <w:r w:rsidRPr="00392200">
              <w:rPr>
                <w:rFonts w:cs="Arial"/>
                <w:color w:val="323232"/>
                <w:sz w:val="16"/>
                <w:szCs w:val="16"/>
              </w:rPr>
              <w:t>1,437,377</w:t>
            </w:r>
          </w:p>
        </w:tc>
        <w:tc>
          <w:tcPr>
            <w:tcW w:w="236" w:type="dxa"/>
            <w:tcBorders>
              <w:top w:val="nil"/>
              <w:left w:val="nil"/>
              <w:bottom w:val="nil"/>
              <w:right w:val="nil"/>
            </w:tcBorders>
            <w:shd w:val="clear" w:color="auto" w:fill="auto"/>
            <w:noWrap/>
            <w:vAlign w:val="bottom"/>
            <w:hideMark/>
          </w:tcPr>
          <w:p w14:paraId="0D771DF1"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2DC4669E" w14:textId="77777777" w:rsidR="00392200" w:rsidRPr="00392200" w:rsidRDefault="00392200" w:rsidP="00392200">
            <w:pPr>
              <w:jc w:val="right"/>
              <w:rPr>
                <w:rFonts w:cs="Arial"/>
                <w:color w:val="323232"/>
                <w:sz w:val="16"/>
                <w:szCs w:val="16"/>
              </w:rPr>
            </w:pPr>
            <w:r w:rsidRPr="00392200">
              <w:rPr>
                <w:rFonts w:cs="Arial"/>
                <w:color w:val="323232"/>
                <w:sz w:val="16"/>
                <w:szCs w:val="16"/>
              </w:rPr>
              <w:t>1,418,120</w:t>
            </w:r>
          </w:p>
        </w:tc>
        <w:tc>
          <w:tcPr>
            <w:tcW w:w="1150" w:type="dxa"/>
            <w:tcBorders>
              <w:top w:val="nil"/>
              <w:left w:val="nil"/>
              <w:bottom w:val="nil"/>
              <w:right w:val="nil"/>
            </w:tcBorders>
            <w:shd w:val="clear" w:color="auto" w:fill="auto"/>
            <w:noWrap/>
            <w:vAlign w:val="bottom"/>
            <w:hideMark/>
          </w:tcPr>
          <w:p w14:paraId="62A17A7C" w14:textId="77777777" w:rsidR="00392200" w:rsidRPr="00392200" w:rsidRDefault="00392200" w:rsidP="00392200">
            <w:pPr>
              <w:jc w:val="right"/>
              <w:rPr>
                <w:rFonts w:cs="Arial"/>
                <w:color w:val="323232"/>
                <w:sz w:val="16"/>
                <w:szCs w:val="16"/>
              </w:rPr>
            </w:pPr>
            <w:r w:rsidRPr="00392200">
              <w:rPr>
                <w:rFonts w:cs="Arial"/>
                <w:color w:val="323232"/>
                <w:sz w:val="16"/>
                <w:szCs w:val="16"/>
              </w:rPr>
              <w:t>1,411,840.13</w:t>
            </w:r>
          </w:p>
        </w:tc>
        <w:tc>
          <w:tcPr>
            <w:tcW w:w="1175" w:type="dxa"/>
            <w:tcBorders>
              <w:top w:val="nil"/>
              <w:left w:val="nil"/>
              <w:bottom w:val="nil"/>
              <w:right w:val="nil"/>
            </w:tcBorders>
            <w:shd w:val="clear" w:color="auto" w:fill="auto"/>
            <w:noWrap/>
            <w:vAlign w:val="bottom"/>
            <w:hideMark/>
          </w:tcPr>
          <w:p w14:paraId="67E4E500" w14:textId="77777777" w:rsidR="00392200" w:rsidRPr="00392200" w:rsidRDefault="00392200" w:rsidP="00392200">
            <w:pPr>
              <w:jc w:val="right"/>
              <w:rPr>
                <w:rFonts w:cs="Arial"/>
                <w:color w:val="323232"/>
                <w:sz w:val="16"/>
                <w:szCs w:val="16"/>
              </w:rPr>
            </w:pPr>
            <w:r w:rsidRPr="00392200">
              <w:rPr>
                <w:rFonts w:cs="Arial"/>
                <w:color w:val="323232"/>
                <w:sz w:val="16"/>
                <w:szCs w:val="16"/>
              </w:rPr>
              <w:t>1,445,490</w:t>
            </w:r>
          </w:p>
        </w:tc>
        <w:tc>
          <w:tcPr>
            <w:tcW w:w="1033" w:type="dxa"/>
            <w:tcBorders>
              <w:top w:val="nil"/>
              <w:left w:val="nil"/>
              <w:bottom w:val="nil"/>
              <w:right w:val="nil"/>
            </w:tcBorders>
            <w:shd w:val="clear" w:color="auto" w:fill="auto"/>
            <w:noWrap/>
            <w:vAlign w:val="bottom"/>
            <w:hideMark/>
          </w:tcPr>
          <w:p w14:paraId="533217CD" w14:textId="77777777" w:rsidR="00392200" w:rsidRPr="00392200" w:rsidRDefault="00392200" w:rsidP="00392200">
            <w:pPr>
              <w:jc w:val="right"/>
              <w:rPr>
                <w:rFonts w:cs="Arial"/>
                <w:color w:val="323232"/>
                <w:sz w:val="16"/>
                <w:szCs w:val="16"/>
              </w:rPr>
            </w:pPr>
            <w:r w:rsidRPr="00392200">
              <w:rPr>
                <w:rFonts w:cs="Arial"/>
                <w:color w:val="323232"/>
                <w:sz w:val="16"/>
                <w:szCs w:val="16"/>
              </w:rPr>
              <w:t>-33,650</w:t>
            </w:r>
          </w:p>
        </w:tc>
        <w:tc>
          <w:tcPr>
            <w:tcW w:w="715" w:type="dxa"/>
            <w:tcBorders>
              <w:top w:val="nil"/>
              <w:left w:val="nil"/>
              <w:bottom w:val="nil"/>
              <w:right w:val="nil"/>
            </w:tcBorders>
            <w:shd w:val="clear" w:color="auto" w:fill="auto"/>
            <w:noWrap/>
            <w:vAlign w:val="bottom"/>
            <w:hideMark/>
          </w:tcPr>
          <w:p w14:paraId="43C7F567" w14:textId="77777777" w:rsidR="00392200" w:rsidRPr="00392200" w:rsidRDefault="00392200" w:rsidP="00392200">
            <w:pPr>
              <w:jc w:val="right"/>
              <w:rPr>
                <w:rFonts w:cs="Arial"/>
                <w:color w:val="323232"/>
                <w:sz w:val="16"/>
                <w:szCs w:val="16"/>
              </w:rPr>
            </w:pPr>
            <w:r w:rsidRPr="00392200">
              <w:rPr>
                <w:rFonts w:cs="Arial"/>
                <w:color w:val="323232"/>
                <w:sz w:val="16"/>
                <w:szCs w:val="16"/>
              </w:rPr>
              <w:t>98%</w:t>
            </w:r>
          </w:p>
        </w:tc>
        <w:tc>
          <w:tcPr>
            <w:tcW w:w="1327" w:type="dxa"/>
            <w:tcBorders>
              <w:top w:val="nil"/>
              <w:left w:val="single" w:sz="4" w:space="0" w:color="auto"/>
              <w:bottom w:val="nil"/>
              <w:right w:val="nil"/>
            </w:tcBorders>
            <w:shd w:val="clear" w:color="auto" w:fill="auto"/>
            <w:noWrap/>
            <w:vAlign w:val="bottom"/>
            <w:hideMark/>
          </w:tcPr>
          <w:p w14:paraId="179D3410" w14:textId="77777777" w:rsidR="00392200" w:rsidRPr="00392200" w:rsidRDefault="00392200" w:rsidP="00392200">
            <w:pPr>
              <w:jc w:val="right"/>
              <w:rPr>
                <w:rFonts w:cs="Arial"/>
                <w:color w:val="323232"/>
                <w:sz w:val="16"/>
                <w:szCs w:val="16"/>
              </w:rPr>
            </w:pPr>
            <w:r w:rsidRPr="00392200">
              <w:rPr>
                <w:rFonts w:cs="Arial"/>
                <w:color w:val="323232"/>
                <w:sz w:val="16"/>
                <w:szCs w:val="16"/>
              </w:rPr>
              <w:t>1,445,600</w:t>
            </w:r>
          </w:p>
        </w:tc>
      </w:tr>
      <w:tr w:rsidR="00392200" w:rsidRPr="00392200" w14:paraId="30299959" w14:textId="77777777" w:rsidTr="00392200">
        <w:trPr>
          <w:trHeight w:val="255"/>
        </w:trPr>
        <w:tc>
          <w:tcPr>
            <w:tcW w:w="237" w:type="dxa"/>
            <w:tcBorders>
              <w:top w:val="nil"/>
              <w:left w:val="nil"/>
              <w:bottom w:val="nil"/>
              <w:right w:val="nil"/>
            </w:tcBorders>
            <w:shd w:val="clear" w:color="auto" w:fill="auto"/>
            <w:noWrap/>
            <w:vAlign w:val="bottom"/>
            <w:hideMark/>
          </w:tcPr>
          <w:p w14:paraId="173DA1F7"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27B45BE"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E2F48A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70375E7"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ACEF816"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4200 · Impact Fee revenue</w:t>
            </w:r>
          </w:p>
        </w:tc>
        <w:tc>
          <w:tcPr>
            <w:tcW w:w="616" w:type="dxa"/>
            <w:tcBorders>
              <w:top w:val="nil"/>
              <w:left w:val="nil"/>
              <w:bottom w:val="nil"/>
              <w:right w:val="nil"/>
            </w:tcBorders>
            <w:shd w:val="clear" w:color="auto" w:fill="auto"/>
            <w:noWrap/>
            <w:vAlign w:val="bottom"/>
            <w:hideMark/>
          </w:tcPr>
          <w:p w14:paraId="11101D51" w14:textId="77777777" w:rsidR="00392200" w:rsidRPr="00392200" w:rsidRDefault="00392200" w:rsidP="00392200">
            <w:pPr>
              <w:jc w:val="center"/>
              <w:rPr>
                <w:rFonts w:cs="Arial"/>
                <w:color w:val="323232"/>
                <w:sz w:val="16"/>
                <w:szCs w:val="16"/>
              </w:rPr>
            </w:pPr>
            <w:r w:rsidRPr="00392200">
              <w:rPr>
                <w:rFonts w:cs="Arial"/>
                <w:color w:val="323232"/>
                <w:sz w:val="16"/>
                <w:szCs w:val="16"/>
              </w:rPr>
              <w:t>4200</w:t>
            </w:r>
          </w:p>
        </w:tc>
        <w:tc>
          <w:tcPr>
            <w:tcW w:w="1336" w:type="dxa"/>
            <w:tcBorders>
              <w:top w:val="nil"/>
              <w:left w:val="nil"/>
              <w:bottom w:val="nil"/>
              <w:right w:val="nil"/>
            </w:tcBorders>
            <w:shd w:val="clear" w:color="auto" w:fill="auto"/>
            <w:noWrap/>
            <w:vAlign w:val="bottom"/>
            <w:hideMark/>
          </w:tcPr>
          <w:p w14:paraId="32415E2E" w14:textId="77777777" w:rsidR="00392200" w:rsidRPr="00392200" w:rsidRDefault="00392200" w:rsidP="00392200">
            <w:pPr>
              <w:jc w:val="right"/>
              <w:rPr>
                <w:rFonts w:cs="Arial"/>
                <w:color w:val="323232"/>
                <w:sz w:val="16"/>
                <w:szCs w:val="16"/>
              </w:rPr>
            </w:pPr>
            <w:r w:rsidRPr="00392200">
              <w:rPr>
                <w:rFonts w:cs="Arial"/>
                <w:color w:val="323232"/>
                <w:sz w:val="16"/>
                <w:szCs w:val="16"/>
              </w:rPr>
              <w:t>66,149</w:t>
            </w:r>
          </w:p>
        </w:tc>
        <w:tc>
          <w:tcPr>
            <w:tcW w:w="1080" w:type="dxa"/>
            <w:tcBorders>
              <w:top w:val="nil"/>
              <w:left w:val="nil"/>
              <w:bottom w:val="nil"/>
              <w:right w:val="nil"/>
            </w:tcBorders>
            <w:shd w:val="clear" w:color="auto" w:fill="auto"/>
            <w:noWrap/>
            <w:vAlign w:val="bottom"/>
            <w:hideMark/>
          </w:tcPr>
          <w:p w14:paraId="10C6D591" w14:textId="77777777" w:rsidR="00392200" w:rsidRPr="00392200" w:rsidRDefault="00392200" w:rsidP="00392200">
            <w:pPr>
              <w:jc w:val="right"/>
              <w:rPr>
                <w:rFonts w:cs="Arial"/>
                <w:color w:val="323232"/>
                <w:sz w:val="16"/>
                <w:szCs w:val="16"/>
              </w:rPr>
            </w:pPr>
            <w:r w:rsidRPr="00392200">
              <w:rPr>
                <w:rFonts w:cs="Arial"/>
                <w:color w:val="323232"/>
                <w:sz w:val="16"/>
                <w:szCs w:val="16"/>
              </w:rPr>
              <w:t>41,902</w:t>
            </w:r>
          </w:p>
        </w:tc>
        <w:tc>
          <w:tcPr>
            <w:tcW w:w="236" w:type="dxa"/>
            <w:tcBorders>
              <w:top w:val="nil"/>
              <w:left w:val="nil"/>
              <w:bottom w:val="nil"/>
              <w:right w:val="nil"/>
            </w:tcBorders>
            <w:shd w:val="clear" w:color="auto" w:fill="auto"/>
            <w:noWrap/>
            <w:vAlign w:val="bottom"/>
            <w:hideMark/>
          </w:tcPr>
          <w:p w14:paraId="36FBE0C3"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7EA5E72"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50" w:type="dxa"/>
            <w:tcBorders>
              <w:top w:val="nil"/>
              <w:left w:val="nil"/>
              <w:bottom w:val="nil"/>
              <w:right w:val="nil"/>
            </w:tcBorders>
            <w:shd w:val="clear" w:color="auto" w:fill="auto"/>
            <w:noWrap/>
            <w:vAlign w:val="bottom"/>
            <w:hideMark/>
          </w:tcPr>
          <w:p w14:paraId="753631CC" w14:textId="77777777" w:rsidR="00392200" w:rsidRPr="00392200" w:rsidRDefault="00392200" w:rsidP="00392200">
            <w:pPr>
              <w:jc w:val="right"/>
              <w:rPr>
                <w:rFonts w:cs="Arial"/>
                <w:color w:val="323232"/>
                <w:sz w:val="16"/>
                <w:szCs w:val="16"/>
              </w:rPr>
            </w:pPr>
            <w:r w:rsidRPr="00392200">
              <w:rPr>
                <w:rFonts w:cs="Arial"/>
                <w:color w:val="323232"/>
                <w:sz w:val="16"/>
                <w:szCs w:val="16"/>
              </w:rPr>
              <w:t>87,345.34</w:t>
            </w:r>
          </w:p>
        </w:tc>
        <w:tc>
          <w:tcPr>
            <w:tcW w:w="1175" w:type="dxa"/>
            <w:tcBorders>
              <w:top w:val="nil"/>
              <w:left w:val="nil"/>
              <w:bottom w:val="nil"/>
              <w:right w:val="nil"/>
            </w:tcBorders>
            <w:shd w:val="clear" w:color="auto" w:fill="auto"/>
            <w:noWrap/>
            <w:vAlign w:val="bottom"/>
            <w:hideMark/>
          </w:tcPr>
          <w:p w14:paraId="3B215F03" w14:textId="77777777" w:rsidR="00392200" w:rsidRPr="00392200" w:rsidRDefault="00392200" w:rsidP="00392200">
            <w:pPr>
              <w:jc w:val="right"/>
              <w:rPr>
                <w:rFonts w:cs="Arial"/>
                <w:color w:val="323232"/>
                <w:sz w:val="16"/>
                <w:szCs w:val="16"/>
              </w:rPr>
            </w:pPr>
            <w:r w:rsidRPr="00392200">
              <w:rPr>
                <w:rFonts w:cs="Arial"/>
                <w:color w:val="323232"/>
                <w:sz w:val="16"/>
                <w:szCs w:val="16"/>
              </w:rPr>
              <w:t>54,225</w:t>
            </w:r>
          </w:p>
        </w:tc>
        <w:tc>
          <w:tcPr>
            <w:tcW w:w="1033" w:type="dxa"/>
            <w:tcBorders>
              <w:top w:val="nil"/>
              <w:left w:val="nil"/>
              <w:bottom w:val="nil"/>
              <w:right w:val="nil"/>
            </w:tcBorders>
            <w:shd w:val="clear" w:color="auto" w:fill="auto"/>
            <w:noWrap/>
            <w:vAlign w:val="bottom"/>
            <w:hideMark/>
          </w:tcPr>
          <w:p w14:paraId="0A46D255" w14:textId="77777777" w:rsidR="00392200" w:rsidRPr="00392200" w:rsidRDefault="00392200" w:rsidP="00392200">
            <w:pPr>
              <w:jc w:val="right"/>
              <w:rPr>
                <w:rFonts w:cs="Arial"/>
                <w:color w:val="323232"/>
                <w:sz w:val="16"/>
                <w:szCs w:val="16"/>
              </w:rPr>
            </w:pPr>
            <w:r w:rsidRPr="00392200">
              <w:rPr>
                <w:rFonts w:cs="Arial"/>
                <w:color w:val="323232"/>
                <w:sz w:val="16"/>
                <w:szCs w:val="16"/>
              </w:rPr>
              <w:t>33,120</w:t>
            </w:r>
          </w:p>
        </w:tc>
        <w:tc>
          <w:tcPr>
            <w:tcW w:w="715" w:type="dxa"/>
            <w:tcBorders>
              <w:top w:val="nil"/>
              <w:left w:val="nil"/>
              <w:bottom w:val="nil"/>
              <w:right w:val="nil"/>
            </w:tcBorders>
            <w:shd w:val="clear" w:color="auto" w:fill="auto"/>
            <w:noWrap/>
            <w:vAlign w:val="bottom"/>
            <w:hideMark/>
          </w:tcPr>
          <w:p w14:paraId="59FFAAFE" w14:textId="77777777" w:rsidR="00392200" w:rsidRPr="00392200" w:rsidRDefault="00392200" w:rsidP="00392200">
            <w:pPr>
              <w:jc w:val="right"/>
              <w:rPr>
                <w:rFonts w:cs="Arial"/>
                <w:color w:val="323232"/>
                <w:sz w:val="16"/>
                <w:szCs w:val="16"/>
              </w:rPr>
            </w:pPr>
            <w:r w:rsidRPr="00392200">
              <w:rPr>
                <w:rFonts w:cs="Arial"/>
                <w:color w:val="323232"/>
                <w:sz w:val="16"/>
                <w:szCs w:val="16"/>
              </w:rPr>
              <w:t>161%</w:t>
            </w:r>
          </w:p>
        </w:tc>
        <w:tc>
          <w:tcPr>
            <w:tcW w:w="1327" w:type="dxa"/>
            <w:tcBorders>
              <w:top w:val="nil"/>
              <w:left w:val="single" w:sz="4" w:space="0" w:color="auto"/>
              <w:bottom w:val="nil"/>
              <w:right w:val="nil"/>
            </w:tcBorders>
            <w:shd w:val="clear" w:color="auto" w:fill="auto"/>
            <w:noWrap/>
            <w:vAlign w:val="bottom"/>
            <w:hideMark/>
          </w:tcPr>
          <w:p w14:paraId="1AA7BDD0" w14:textId="77777777" w:rsidR="00392200" w:rsidRPr="00392200" w:rsidRDefault="00392200" w:rsidP="00392200">
            <w:pPr>
              <w:jc w:val="right"/>
              <w:rPr>
                <w:rFonts w:cs="Arial"/>
                <w:color w:val="323232"/>
                <w:sz w:val="16"/>
                <w:szCs w:val="16"/>
              </w:rPr>
            </w:pPr>
            <w:r w:rsidRPr="00392200">
              <w:rPr>
                <w:rFonts w:cs="Arial"/>
                <w:color w:val="323232"/>
                <w:sz w:val="16"/>
                <w:szCs w:val="16"/>
              </w:rPr>
              <w:t>63,200</w:t>
            </w:r>
          </w:p>
        </w:tc>
      </w:tr>
      <w:tr w:rsidR="00392200" w:rsidRPr="00392200" w14:paraId="66F33D32" w14:textId="77777777" w:rsidTr="00392200">
        <w:trPr>
          <w:trHeight w:val="255"/>
        </w:trPr>
        <w:tc>
          <w:tcPr>
            <w:tcW w:w="237" w:type="dxa"/>
            <w:tcBorders>
              <w:top w:val="nil"/>
              <w:left w:val="nil"/>
              <w:bottom w:val="nil"/>
              <w:right w:val="nil"/>
            </w:tcBorders>
            <w:shd w:val="clear" w:color="auto" w:fill="auto"/>
            <w:noWrap/>
            <w:vAlign w:val="bottom"/>
            <w:hideMark/>
          </w:tcPr>
          <w:p w14:paraId="46ECBB6E"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2DF4B79"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B5F12A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95ABB1B"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8C8B4A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4300 · Program Income</w:t>
            </w:r>
          </w:p>
        </w:tc>
        <w:tc>
          <w:tcPr>
            <w:tcW w:w="616" w:type="dxa"/>
            <w:tcBorders>
              <w:top w:val="nil"/>
              <w:left w:val="nil"/>
              <w:bottom w:val="nil"/>
              <w:right w:val="nil"/>
            </w:tcBorders>
            <w:shd w:val="clear" w:color="auto" w:fill="auto"/>
            <w:noWrap/>
            <w:vAlign w:val="bottom"/>
            <w:hideMark/>
          </w:tcPr>
          <w:p w14:paraId="56C74D33" w14:textId="77777777" w:rsidR="00392200" w:rsidRPr="00392200" w:rsidRDefault="00392200" w:rsidP="00392200">
            <w:pPr>
              <w:jc w:val="center"/>
              <w:rPr>
                <w:rFonts w:cs="Arial"/>
                <w:color w:val="323232"/>
                <w:sz w:val="16"/>
                <w:szCs w:val="16"/>
              </w:rPr>
            </w:pPr>
            <w:r w:rsidRPr="00392200">
              <w:rPr>
                <w:rFonts w:cs="Arial"/>
                <w:color w:val="323232"/>
                <w:sz w:val="16"/>
                <w:szCs w:val="16"/>
              </w:rPr>
              <w:t>4300</w:t>
            </w:r>
          </w:p>
        </w:tc>
        <w:tc>
          <w:tcPr>
            <w:tcW w:w="1336" w:type="dxa"/>
            <w:tcBorders>
              <w:top w:val="nil"/>
              <w:left w:val="nil"/>
              <w:bottom w:val="nil"/>
              <w:right w:val="nil"/>
            </w:tcBorders>
            <w:shd w:val="clear" w:color="auto" w:fill="auto"/>
            <w:noWrap/>
            <w:vAlign w:val="bottom"/>
            <w:hideMark/>
          </w:tcPr>
          <w:p w14:paraId="36E971E6" w14:textId="77777777" w:rsidR="00392200" w:rsidRPr="00392200" w:rsidRDefault="00392200" w:rsidP="00392200">
            <w:pPr>
              <w:jc w:val="right"/>
              <w:rPr>
                <w:rFonts w:cs="Arial"/>
                <w:color w:val="323232"/>
                <w:sz w:val="16"/>
                <w:szCs w:val="16"/>
              </w:rPr>
            </w:pPr>
            <w:r w:rsidRPr="00392200">
              <w:rPr>
                <w:rFonts w:cs="Arial"/>
                <w:color w:val="323232"/>
                <w:sz w:val="16"/>
                <w:szCs w:val="16"/>
              </w:rPr>
              <w:t>451,673</w:t>
            </w:r>
          </w:p>
        </w:tc>
        <w:tc>
          <w:tcPr>
            <w:tcW w:w="1080" w:type="dxa"/>
            <w:tcBorders>
              <w:top w:val="nil"/>
              <w:left w:val="nil"/>
              <w:bottom w:val="nil"/>
              <w:right w:val="nil"/>
            </w:tcBorders>
            <w:shd w:val="clear" w:color="auto" w:fill="auto"/>
            <w:noWrap/>
            <w:vAlign w:val="bottom"/>
            <w:hideMark/>
          </w:tcPr>
          <w:p w14:paraId="34C34C43" w14:textId="77777777" w:rsidR="00392200" w:rsidRPr="00392200" w:rsidRDefault="00392200" w:rsidP="00392200">
            <w:pPr>
              <w:jc w:val="right"/>
              <w:rPr>
                <w:rFonts w:cs="Arial"/>
                <w:color w:val="323232"/>
                <w:sz w:val="16"/>
                <w:szCs w:val="16"/>
              </w:rPr>
            </w:pPr>
            <w:r w:rsidRPr="00392200">
              <w:rPr>
                <w:rFonts w:cs="Arial"/>
                <w:color w:val="323232"/>
                <w:sz w:val="16"/>
                <w:szCs w:val="16"/>
              </w:rPr>
              <w:t>420,167</w:t>
            </w:r>
          </w:p>
        </w:tc>
        <w:tc>
          <w:tcPr>
            <w:tcW w:w="236" w:type="dxa"/>
            <w:tcBorders>
              <w:top w:val="nil"/>
              <w:left w:val="nil"/>
              <w:bottom w:val="nil"/>
              <w:right w:val="nil"/>
            </w:tcBorders>
            <w:shd w:val="clear" w:color="auto" w:fill="auto"/>
            <w:noWrap/>
            <w:vAlign w:val="bottom"/>
            <w:hideMark/>
          </w:tcPr>
          <w:p w14:paraId="435179A9"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27B521A3" w14:textId="77777777" w:rsidR="00392200" w:rsidRPr="00392200" w:rsidRDefault="00392200" w:rsidP="00392200">
            <w:pPr>
              <w:jc w:val="right"/>
              <w:rPr>
                <w:rFonts w:cs="Arial"/>
                <w:color w:val="323232"/>
                <w:sz w:val="16"/>
                <w:szCs w:val="16"/>
              </w:rPr>
            </w:pPr>
            <w:r w:rsidRPr="00392200">
              <w:rPr>
                <w:rFonts w:cs="Arial"/>
                <w:color w:val="323232"/>
                <w:sz w:val="16"/>
                <w:szCs w:val="16"/>
              </w:rPr>
              <w:t>471,252</w:t>
            </w:r>
          </w:p>
        </w:tc>
        <w:tc>
          <w:tcPr>
            <w:tcW w:w="1150" w:type="dxa"/>
            <w:tcBorders>
              <w:top w:val="nil"/>
              <w:left w:val="nil"/>
              <w:bottom w:val="nil"/>
              <w:right w:val="nil"/>
            </w:tcBorders>
            <w:shd w:val="clear" w:color="auto" w:fill="auto"/>
            <w:noWrap/>
            <w:vAlign w:val="bottom"/>
            <w:hideMark/>
          </w:tcPr>
          <w:p w14:paraId="6AD82A80" w14:textId="77777777" w:rsidR="00392200" w:rsidRPr="00392200" w:rsidRDefault="00392200" w:rsidP="00392200">
            <w:pPr>
              <w:jc w:val="right"/>
              <w:rPr>
                <w:rFonts w:cs="Arial"/>
                <w:color w:val="323232"/>
                <w:sz w:val="16"/>
                <w:szCs w:val="16"/>
              </w:rPr>
            </w:pPr>
            <w:r w:rsidRPr="00392200">
              <w:rPr>
                <w:rFonts w:cs="Arial"/>
                <w:color w:val="323232"/>
                <w:sz w:val="16"/>
                <w:szCs w:val="16"/>
              </w:rPr>
              <w:t>172,715.08</w:t>
            </w:r>
          </w:p>
        </w:tc>
        <w:tc>
          <w:tcPr>
            <w:tcW w:w="1175" w:type="dxa"/>
            <w:tcBorders>
              <w:top w:val="nil"/>
              <w:left w:val="nil"/>
              <w:bottom w:val="nil"/>
              <w:right w:val="nil"/>
            </w:tcBorders>
            <w:shd w:val="clear" w:color="auto" w:fill="auto"/>
            <w:noWrap/>
            <w:vAlign w:val="bottom"/>
            <w:hideMark/>
          </w:tcPr>
          <w:p w14:paraId="01E36ADD" w14:textId="77777777" w:rsidR="00392200" w:rsidRPr="00392200" w:rsidRDefault="00392200" w:rsidP="00392200">
            <w:pPr>
              <w:jc w:val="right"/>
              <w:rPr>
                <w:rFonts w:cs="Arial"/>
                <w:color w:val="323232"/>
                <w:sz w:val="16"/>
                <w:szCs w:val="16"/>
              </w:rPr>
            </w:pPr>
            <w:r w:rsidRPr="00392200">
              <w:rPr>
                <w:rFonts w:cs="Arial"/>
                <w:color w:val="323232"/>
                <w:sz w:val="16"/>
                <w:szCs w:val="16"/>
              </w:rPr>
              <w:t>483,890</w:t>
            </w:r>
          </w:p>
        </w:tc>
        <w:tc>
          <w:tcPr>
            <w:tcW w:w="1033" w:type="dxa"/>
            <w:tcBorders>
              <w:top w:val="nil"/>
              <w:left w:val="nil"/>
              <w:bottom w:val="nil"/>
              <w:right w:val="nil"/>
            </w:tcBorders>
            <w:shd w:val="clear" w:color="auto" w:fill="auto"/>
            <w:noWrap/>
            <w:vAlign w:val="bottom"/>
            <w:hideMark/>
          </w:tcPr>
          <w:p w14:paraId="0C87453A" w14:textId="77777777" w:rsidR="00392200" w:rsidRPr="00392200" w:rsidRDefault="00392200" w:rsidP="00392200">
            <w:pPr>
              <w:jc w:val="right"/>
              <w:rPr>
                <w:rFonts w:cs="Arial"/>
                <w:color w:val="323232"/>
                <w:sz w:val="16"/>
                <w:szCs w:val="16"/>
              </w:rPr>
            </w:pPr>
            <w:r w:rsidRPr="00392200">
              <w:rPr>
                <w:rFonts w:cs="Arial"/>
                <w:color w:val="323232"/>
                <w:sz w:val="16"/>
                <w:szCs w:val="16"/>
              </w:rPr>
              <w:t>-311,175</w:t>
            </w:r>
          </w:p>
        </w:tc>
        <w:tc>
          <w:tcPr>
            <w:tcW w:w="715" w:type="dxa"/>
            <w:tcBorders>
              <w:top w:val="nil"/>
              <w:left w:val="nil"/>
              <w:bottom w:val="nil"/>
              <w:right w:val="nil"/>
            </w:tcBorders>
            <w:shd w:val="clear" w:color="auto" w:fill="auto"/>
            <w:noWrap/>
            <w:vAlign w:val="bottom"/>
            <w:hideMark/>
          </w:tcPr>
          <w:p w14:paraId="3C778A9B" w14:textId="77777777" w:rsidR="00392200" w:rsidRPr="00392200" w:rsidRDefault="00392200" w:rsidP="00392200">
            <w:pPr>
              <w:jc w:val="right"/>
              <w:rPr>
                <w:rFonts w:cs="Arial"/>
                <w:color w:val="323232"/>
                <w:sz w:val="16"/>
                <w:szCs w:val="16"/>
              </w:rPr>
            </w:pPr>
            <w:r w:rsidRPr="00392200">
              <w:rPr>
                <w:rFonts w:cs="Arial"/>
                <w:color w:val="323232"/>
                <w:sz w:val="16"/>
                <w:szCs w:val="16"/>
              </w:rPr>
              <w:t>36%</w:t>
            </w:r>
          </w:p>
        </w:tc>
        <w:tc>
          <w:tcPr>
            <w:tcW w:w="1327" w:type="dxa"/>
            <w:tcBorders>
              <w:top w:val="nil"/>
              <w:left w:val="single" w:sz="4" w:space="0" w:color="auto"/>
              <w:bottom w:val="nil"/>
              <w:right w:val="nil"/>
            </w:tcBorders>
            <w:shd w:val="clear" w:color="auto" w:fill="auto"/>
            <w:noWrap/>
            <w:vAlign w:val="bottom"/>
            <w:hideMark/>
          </w:tcPr>
          <w:p w14:paraId="1A270B8F" w14:textId="77777777" w:rsidR="00392200" w:rsidRPr="00392200" w:rsidRDefault="00392200" w:rsidP="00392200">
            <w:pPr>
              <w:jc w:val="right"/>
              <w:rPr>
                <w:rFonts w:cs="Arial"/>
                <w:color w:val="323232"/>
                <w:sz w:val="16"/>
                <w:szCs w:val="16"/>
              </w:rPr>
            </w:pPr>
            <w:r w:rsidRPr="00392200">
              <w:rPr>
                <w:rFonts w:cs="Arial"/>
                <w:color w:val="323232"/>
                <w:sz w:val="16"/>
                <w:szCs w:val="16"/>
              </w:rPr>
              <w:t>259,400</w:t>
            </w:r>
          </w:p>
        </w:tc>
      </w:tr>
      <w:tr w:rsidR="00392200" w:rsidRPr="00392200" w14:paraId="2684AD07" w14:textId="77777777" w:rsidTr="00392200">
        <w:trPr>
          <w:trHeight w:val="255"/>
        </w:trPr>
        <w:tc>
          <w:tcPr>
            <w:tcW w:w="237" w:type="dxa"/>
            <w:tcBorders>
              <w:top w:val="nil"/>
              <w:left w:val="nil"/>
              <w:bottom w:val="nil"/>
              <w:right w:val="nil"/>
            </w:tcBorders>
            <w:shd w:val="clear" w:color="auto" w:fill="auto"/>
            <w:noWrap/>
            <w:vAlign w:val="bottom"/>
            <w:hideMark/>
          </w:tcPr>
          <w:p w14:paraId="1C7F959C"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59B517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2915398"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C40B061"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08BB61FE"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4350 · Concession &amp; Merchandise sales</w:t>
            </w:r>
          </w:p>
        </w:tc>
        <w:tc>
          <w:tcPr>
            <w:tcW w:w="616" w:type="dxa"/>
            <w:tcBorders>
              <w:top w:val="nil"/>
              <w:left w:val="nil"/>
              <w:bottom w:val="nil"/>
              <w:right w:val="nil"/>
            </w:tcBorders>
            <w:shd w:val="clear" w:color="auto" w:fill="auto"/>
            <w:noWrap/>
            <w:vAlign w:val="bottom"/>
            <w:hideMark/>
          </w:tcPr>
          <w:p w14:paraId="17AAFE5B" w14:textId="77777777" w:rsidR="00392200" w:rsidRPr="00392200" w:rsidRDefault="00392200" w:rsidP="00392200">
            <w:pPr>
              <w:jc w:val="center"/>
              <w:rPr>
                <w:rFonts w:cs="Arial"/>
                <w:color w:val="323232"/>
                <w:sz w:val="16"/>
                <w:szCs w:val="16"/>
              </w:rPr>
            </w:pPr>
            <w:r w:rsidRPr="00392200">
              <w:rPr>
                <w:rFonts w:cs="Arial"/>
                <w:color w:val="323232"/>
                <w:sz w:val="16"/>
                <w:szCs w:val="16"/>
              </w:rPr>
              <w:t>4350</w:t>
            </w:r>
          </w:p>
        </w:tc>
        <w:tc>
          <w:tcPr>
            <w:tcW w:w="1336" w:type="dxa"/>
            <w:tcBorders>
              <w:top w:val="nil"/>
              <w:left w:val="nil"/>
              <w:bottom w:val="nil"/>
              <w:right w:val="nil"/>
            </w:tcBorders>
            <w:shd w:val="clear" w:color="auto" w:fill="auto"/>
            <w:noWrap/>
            <w:vAlign w:val="bottom"/>
            <w:hideMark/>
          </w:tcPr>
          <w:p w14:paraId="15EC9B90" w14:textId="77777777" w:rsidR="00392200" w:rsidRPr="00392200" w:rsidRDefault="00392200" w:rsidP="00392200">
            <w:pPr>
              <w:jc w:val="right"/>
              <w:rPr>
                <w:rFonts w:cs="Arial"/>
                <w:color w:val="323232"/>
                <w:sz w:val="16"/>
                <w:szCs w:val="16"/>
              </w:rPr>
            </w:pPr>
            <w:r w:rsidRPr="00392200">
              <w:rPr>
                <w:rFonts w:cs="Arial"/>
                <w:color w:val="323232"/>
                <w:sz w:val="16"/>
                <w:szCs w:val="16"/>
              </w:rPr>
              <w:t>18,412</w:t>
            </w:r>
          </w:p>
        </w:tc>
        <w:tc>
          <w:tcPr>
            <w:tcW w:w="1080" w:type="dxa"/>
            <w:tcBorders>
              <w:top w:val="nil"/>
              <w:left w:val="nil"/>
              <w:bottom w:val="nil"/>
              <w:right w:val="nil"/>
            </w:tcBorders>
            <w:shd w:val="clear" w:color="auto" w:fill="auto"/>
            <w:noWrap/>
            <w:vAlign w:val="bottom"/>
            <w:hideMark/>
          </w:tcPr>
          <w:p w14:paraId="3118A720" w14:textId="77777777" w:rsidR="00392200" w:rsidRPr="00392200" w:rsidRDefault="00392200" w:rsidP="00392200">
            <w:pPr>
              <w:jc w:val="right"/>
              <w:rPr>
                <w:rFonts w:cs="Arial"/>
                <w:color w:val="323232"/>
                <w:sz w:val="16"/>
                <w:szCs w:val="16"/>
              </w:rPr>
            </w:pPr>
            <w:r w:rsidRPr="00392200">
              <w:rPr>
                <w:rFonts w:cs="Arial"/>
                <w:color w:val="323232"/>
                <w:sz w:val="16"/>
                <w:szCs w:val="16"/>
              </w:rPr>
              <w:t>11,366</w:t>
            </w:r>
          </w:p>
        </w:tc>
        <w:tc>
          <w:tcPr>
            <w:tcW w:w="236" w:type="dxa"/>
            <w:tcBorders>
              <w:top w:val="nil"/>
              <w:left w:val="nil"/>
              <w:bottom w:val="nil"/>
              <w:right w:val="nil"/>
            </w:tcBorders>
            <w:shd w:val="clear" w:color="auto" w:fill="auto"/>
            <w:noWrap/>
            <w:vAlign w:val="bottom"/>
            <w:hideMark/>
          </w:tcPr>
          <w:p w14:paraId="19D038DD"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64223FA3" w14:textId="77777777" w:rsidR="00392200" w:rsidRPr="00392200" w:rsidRDefault="00392200" w:rsidP="00392200">
            <w:pPr>
              <w:jc w:val="right"/>
              <w:rPr>
                <w:rFonts w:cs="Arial"/>
                <w:color w:val="323232"/>
                <w:sz w:val="16"/>
                <w:szCs w:val="16"/>
              </w:rPr>
            </w:pPr>
            <w:r w:rsidRPr="00392200">
              <w:rPr>
                <w:rFonts w:cs="Arial"/>
                <w:color w:val="323232"/>
                <w:sz w:val="16"/>
                <w:szCs w:val="16"/>
              </w:rPr>
              <w:t>25,480</w:t>
            </w:r>
          </w:p>
        </w:tc>
        <w:tc>
          <w:tcPr>
            <w:tcW w:w="1150" w:type="dxa"/>
            <w:tcBorders>
              <w:top w:val="nil"/>
              <w:left w:val="nil"/>
              <w:bottom w:val="nil"/>
              <w:right w:val="nil"/>
            </w:tcBorders>
            <w:shd w:val="clear" w:color="auto" w:fill="auto"/>
            <w:noWrap/>
            <w:vAlign w:val="bottom"/>
            <w:hideMark/>
          </w:tcPr>
          <w:p w14:paraId="10F049C0" w14:textId="77777777" w:rsidR="00392200" w:rsidRPr="00392200" w:rsidRDefault="00392200" w:rsidP="00392200">
            <w:pPr>
              <w:jc w:val="right"/>
              <w:rPr>
                <w:rFonts w:cs="Arial"/>
                <w:color w:val="323232"/>
                <w:sz w:val="16"/>
                <w:szCs w:val="16"/>
              </w:rPr>
            </w:pPr>
            <w:r w:rsidRPr="00392200">
              <w:rPr>
                <w:rFonts w:cs="Arial"/>
                <w:color w:val="323232"/>
                <w:sz w:val="16"/>
                <w:szCs w:val="16"/>
              </w:rPr>
              <w:t>-500.00</w:t>
            </w:r>
          </w:p>
        </w:tc>
        <w:tc>
          <w:tcPr>
            <w:tcW w:w="1175" w:type="dxa"/>
            <w:tcBorders>
              <w:top w:val="nil"/>
              <w:left w:val="nil"/>
              <w:bottom w:val="nil"/>
              <w:right w:val="nil"/>
            </w:tcBorders>
            <w:shd w:val="clear" w:color="auto" w:fill="auto"/>
            <w:noWrap/>
            <w:vAlign w:val="bottom"/>
            <w:hideMark/>
          </w:tcPr>
          <w:p w14:paraId="6D4A160D" w14:textId="77777777" w:rsidR="00392200" w:rsidRPr="00392200" w:rsidRDefault="00392200" w:rsidP="00392200">
            <w:pPr>
              <w:jc w:val="right"/>
              <w:rPr>
                <w:rFonts w:cs="Arial"/>
                <w:color w:val="323232"/>
                <w:sz w:val="16"/>
                <w:szCs w:val="16"/>
              </w:rPr>
            </w:pPr>
            <w:r w:rsidRPr="00392200">
              <w:rPr>
                <w:rFonts w:cs="Arial"/>
                <w:color w:val="323232"/>
                <w:sz w:val="16"/>
                <w:szCs w:val="16"/>
              </w:rPr>
              <w:t>24,520</w:t>
            </w:r>
          </w:p>
        </w:tc>
        <w:tc>
          <w:tcPr>
            <w:tcW w:w="1033" w:type="dxa"/>
            <w:tcBorders>
              <w:top w:val="nil"/>
              <w:left w:val="nil"/>
              <w:bottom w:val="nil"/>
              <w:right w:val="nil"/>
            </w:tcBorders>
            <w:shd w:val="clear" w:color="auto" w:fill="auto"/>
            <w:noWrap/>
            <w:vAlign w:val="bottom"/>
            <w:hideMark/>
          </w:tcPr>
          <w:p w14:paraId="4E3CDF9E" w14:textId="77777777" w:rsidR="00392200" w:rsidRPr="00392200" w:rsidRDefault="00392200" w:rsidP="00392200">
            <w:pPr>
              <w:jc w:val="right"/>
              <w:rPr>
                <w:rFonts w:cs="Arial"/>
                <w:color w:val="323232"/>
                <w:sz w:val="16"/>
                <w:szCs w:val="16"/>
              </w:rPr>
            </w:pPr>
            <w:r w:rsidRPr="00392200">
              <w:rPr>
                <w:rFonts w:cs="Arial"/>
                <w:color w:val="323232"/>
                <w:sz w:val="16"/>
                <w:szCs w:val="16"/>
              </w:rPr>
              <w:t>-25,020</w:t>
            </w:r>
          </w:p>
        </w:tc>
        <w:tc>
          <w:tcPr>
            <w:tcW w:w="715" w:type="dxa"/>
            <w:tcBorders>
              <w:top w:val="nil"/>
              <w:left w:val="nil"/>
              <w:bottom w:val="nil"/>
              <w:right w:val="nil"/>
            </w:tcBorders>
            <w:shd w:val="clear" w:color="auto" w:fill="auto"/>
            <w:noWrap/>
            <w:vAlign w:val="bottom"/>
            <w:hideMark/>
          </w:tcPr>
          <w:p w14:paraId="105B83A6" w14:textId="77777777" w:rsidR="00392200" w:rsidRPr="00392200" w:rsidRDefault="00392200" w:rsidP="00392200">
            <w:pPr>
              <w:jc w:val="right"/>
              <w:rPr>
                <w:rFonts w:cs="Arial"/>
                <w:color w:val="323232"/>
                <w:sz w:val="16"/>
                <w:szCs w:val="16"/>
              </w:rPr>
            </w:pPr>
            <w:r w:rsidRPr="00392200">
              <w:rPr>
                <w:rFonts w:cs="Arial"/>
                <w:color w:val="323232"/>
                <w:sz w:val="16"/>
                <w:szCs w:val="16"/>
              </w:rPr>
              <w:t>-2%</w:t>
            </w:r>
          </w:p>
        </w:tc>
        <w:tc>
          <w:tcPr>
            <w:tcW w:w="1327" w:type="dxa"/>
            <w:tcBorders>
              <w:top w:val="nil"/>
              <w:left w:val="single" w:sz="4" w:space="0" w:color="auto"/>
              <w:bottom w:val="nil"/>
              <w:right w:val="nil"/>
            </w:tcBorders>
            <w:shd w:val="clear" w:color="auto" w:fill="auto"/>
            <w:noWrap/>
            <w:vAlign w:val="bottom"/>
            <w:hideMark/>
          </w:tcPr>
          <w:p w14:paraId="560204F2" w14:textId="77777777" w:rsidR="00392200" w:rsidRPr="00392200" w:rsidRDefault="00392200" w:rsidP="00392200">
            <w:pPr>
              <w:jc w:val="right"/>
              <w:rPr>
                <w:rFonts w:cs="Arial"/>
                <w:color w:val="323232"/>
                <w:sz w:val="16"/>
                <w:szCs w:val="16"/>
              </w:rPr>
            </w:pPr>
            <w:r w:rsidRPr="00392200">
              <w:rPr>
                <w:rFonts w:cs="Arial"/>
                <w:color w:val="323232"/>
                <w:sz w:val="16"/>
                <w:szCs w:val="16"/>
              </w:rPr>
              <w:t>17,000</w:t>
            </w:r>
          </w:p>
        </w:tc>
      </w:tr>
      <w:tr w:rsidR="00392200" w:rsidRPr="00392200" w14:paraId="60E9AD13" w14:textId="77777777" w:rsidTr="00392200">
        <w:trPr>
          <w:trHeight w:val="255"/>
        </w:trPr>
        <w:tc>
          <w:tcPr>
            <w:tcW w:w="237" w:type="dxa"/>
            <w:tcBorders>
              <w:top w:val="nil"/>
              <w:left w:val="nil"/>
              <w:bottom w:val="nil"/>
              <w:right w:val="nil"/>
            </w:tcBorders>
            <w:shd w:val="clear" w:color="auto" w:fill="auto"/>
            <w:noWrap/>
            <w:vAlign w:val="bottom"/>
            <w:hideMark/>
          </w:tcPr>
          <w:p w14:paraId="4AEEBBB6"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3A40A9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737E62E"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06862E95"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64B5C29F"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4400 · Donation &amp; Fundraising Income</w:t>
            </w:r>
          </w:p>
        </w:tc>
        <w:tc>
          <w:tcPr>
            <w:tcW w:w="616" w:type="dxa"/>
            <w:tcBorders>
              <w:top w:val="nil"/>
              <w:left w:val="nil"/>
              <w:bottom w:val="nil"/>
              <w:right w:val="nil"/>
            </w:tcBorders>
            <w:shd w:val="clear" w:color="auto" w:fill="auto"/>
            <w:noWrap/>
            <w:vAlign w:val="bottom"/>
            <w:hideMark/>
          </w:tcPr>
          <w:p w14:paraId="2BF84C51" w14:textId="77777777" w:rsidR="00392200" w:rsidRPr="00392200" w:rsidRDefault="00392200" w:rsidP="00392200">
            <w:pPr>
              <w:jc w:val="center"/>
              <w:rPr>
                <w:rFonts w:cs="Arial"/>
                <w:color w:val="323232"/>
                <w:sz w:val="16"/>
                <w:szCs w:val="16"/>
              </w:rPr>
            </w:pPr>
            <w:r w:rsidRPr="00392200">
              <w:rPr>
                <w:rFonts w:cs="Arial"/>
                <w:color w:val="323232"/>
                <w:sz w:val="16"/>
                <w:szCs w:val="16"/>
              </w:rPr>
              <w:t>4400</w:t>
            </w:r>
          </w:p>
        </w:tc>
        <w:tc>
          <w:tcPr>
            <w:tcW w:w="1336" w:type="dxa"/>
            <w:tcBorders>
              <w:top w:val="nil"/>
              <w:left w:val="nil"/>
              <w:bottom w:val="nil"/>
              <w:right w:val="nil"/>
            </w:tcBorders>
            <w:shd w:val="clear" w:color="auto" w:fill="auto"/>
            <w:noWrap/>
            <w:vAlign w:val="bottom"/>
            <w:hideMark/>
          </w:tcPr>
          <w:p w14:paraId="6F94913F" w14:textId="77777777" w:rsidR="00392200" w:rsidRPr="00392200" w:rsidRDefault="00392200" w:rsidP="00392200">
            <w:pPr>
              <w:jc w:val="right"/>
              <w:rPr>
                <w:rFonts w:cs="Arial"/>
                <w:color w:val="323232"/>
                <w:sz w:val="16"/>
                <w:szCs w:val="16"/>
              </w:rPr>
            </w:pPr>
            <w:r w:rsidRPr="00392200">
              <w:rPr>
                <w:rFonts w:cs="Arial"/>
                <w:color w:val="323232"/>
                <w:sz w:val="16"/>
                <w:szCs w:val="16"/>
              </w:rPr>
              <w:t>29,352</w:t>
            </w:r>
          </w:p>
        </w:tc>
        <w:tc>
          <w:tcPr>
            <w:tcW w:w="1080" w:type="dxa"/>
            <w:tcBorders>
              <w:top w:val="nil"/>
              <w:left w:val="nil"/>
              <w:bottom w:val="nil"/>
              <w:right w:val="nil"/>
            </w:tcBorders>
            <w:shd w:val="clear" w:color="auto" w:fill="auto"/>
            <w:noWrap/>
            <w:vAlign w:val="bottom"/>
            <w:hideMark/>
          </w:tcPr>
          <w:p w14:paraId="31950537" w14:textId="77777777" w:rsidR="00392200" w:rsidRPr="00392200" w:rsidRDefault="00392200" w:rsidP="00392200">
            <w:pPr>
              <w:jc w:val="right"/>
              <w:rPr>
                <w:rFonts w:cs="Arial"/>
                <w:color w:val="323232"/>
                <w:sz w:val="16"/>
                <w:szCs w:val="16"/>
              </w:rPr>
            </w:pPr>
            <w:r w:rsidRPr="00392200">
              <w:rPr>
                <w:rFonts w:cs="Arial"/>
                <w:color w:val="323232"/>
                <w:sz w:val="16"/>
                <w:szCs w:val="16"/>
              </w:rPr>
              <w:t>21,101</w:t>
            </w:r>
          </w:p>
        </w:tc>
        <w:tc>
          <w:tcPr>
            <w:tcW w:w="236" w:type="dxa"/>
            <w:tcBorders>
              <w:top w:val="nil"/>
              <w:left w:val="nil"/>
              <w:bottom w:val="nil"/>
              <w:right w:val="nil"/>
            </w:tcBorders>
            <w:shd w:val="clear" w:color="auto" w:fill="auto"/>
            <w:noWrap/>
            <w:vAlign w:val="bottom"/>
            <w:hideMark/>
          </w:tcPr>
          <w:p w14:paraId="3CF5D50A"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DFAB41A" w14:textId="77777777" w:rsidR="00392200" w:rsidRPr="00392200" w:rsidRDefault="00392200" w:rsidP="00392200">
            <w:pPr>
              <w:jc w:val="right"/>
              <w:rPr>
                <w:rFonts w:cs="Arial"/>
                <w:color w:val="323232"/>
                <w:sz w:val="16"/>
                <w:szCs w:val="16"/>
              </w:rPr>
            </w:pPr>
            <w:r w:rsidRPr="00392200">
              <w:rPr>
                <w:rFonts w:cs="Arial"/>
                <w:color w:val="323232"/>
                <w:sz w:val="16"/>
                <w:szCs w:val="16"/>
              </w:rPr>
              <w:t>18,000</w:t>
            </w:r>
          </w:p>
        </w:tc>
        <w:tc>
          <w:tcPr>
            <w:tcW w:w="1150" w:type="dxa"/>
            <w:tcBorders>
              <w:top w:val="nil"/>
              <w:left w:val="nil"/>
              <w:bottom w:val="nil"/>
              <w:right w:val="nil"/>
            </w:tcBorders>
            <w:shd w:val="clear" w:color="auto" w:fill="auto"/>
            <w:noWrap/>
            <w:vAlign w:val="bottom"/>
            <w:hideMark/>
          </w:tcPr>
          <w:p w14:paraId="55DC309F" w14:textId="77777777" w:rsidR="00392200" w:rsidRPr="00392200" w:rsidRDefault="00392200" w:rsidP="00392200">
            <w:pPr>
              <w:jc w:val="right"/>
              <w:rPr>
                <w:rFonts w:cs="Arial"/>
                <w:color w:val="323232"/>
                <w:sz w:val="16"/>
                <w:szCs w:val="16"/>
              </w:rPr>
            </w:pPr>
            <w:r w:rsidRPr="00392200">
              <w:rPr>
                <w:rFonts w:cs="Arial"/>
                <w:color w:val="323232"/>
                <w:sz w:val="16"/>
                <w:szCs w:val="16"/>
              </w:rPr>
              <w:t>17,741.83</w:t>
            </w:r>
          </w:p>
        </w:tc>
        <w:tc>
          <w:tcPr>
            <w:tcW w:w="1175" w:type="dxa"/>
            <w:tcBorders>
              <w:top w:val="nil"/>
              <w:left w:val="nil"/>
              <w:bottom w:val="nil"/>
              <w:right w:val="nil"/>
            </w:tcBorders>
            <w:shd w:val="clear" w:color="auto" w:fill="auto"/>
            <w:noWrap/>
            <w:vAlign w:val="bottom"/>
            <w:hideMark/>
          </w:tcPr>
          <w:p w14:paraId="7B42222B" w14:textId="77777777" w:rsidR="00392200" w:rsidRPr="00392200" w:rsidRDefault="00392200" w:rsidP="00392200">
            <w:pPr>
              <w:jc w:val="right"/>
              <w:rPr>
                <w:rFonts w:cs="Arial"/>
                <w:color w:val="323232"/>
                <w:sz w:val="16"/>
                <w:szCs w:val="16"/>
              </w:rPr>
            </w:pPr>
            <w:r w:rsidRPr="00392200">
              <w:rPr>
                <w:rFonts w:cs="Arial"/>
                <w:color w:val="323232"/>
                <w:sz w:val="16"/>
                <w:szCs w:val="16"/>
              </w:rPr>
              <w:t>57,000</w:t>
            </w:r>
          </w:p>
        </w:tc>
        <w:tc>
          <w:tcPr>
            <w:tcW w:w="1033" w:type="dxa"/>
            <w:tcBorders>
              <w:top w:val="nil"/>
              <w:left w:val="nil"/>
              <w:bottom w:val="nil"/>
              <w:right w:val="nil"/>
            </w:tcBorders>
            <w:shd w:val="clear" w:color="auto" w:fill="auto"/>
            <w:noWrap/>
            <w:vAlign w:val="bottom"/>
            <w:hideMark/>
          </w:tcPr>
          <w:p w14:paraId="3325C6BB" w14:textId="77777777" w:rsidR="00392200" w:rsidRPr="00392200" w:rsidRDefault="00392200" w:rsidP="00392200">
            <w:pPr>
              <w:jc w:val="right"/>
              <w:rPr>
                <w:rFonts w:cs="Arial"/>
                <w:color w:val="323232"/>
                <w:sz w:val="16"/>
                <w:szCs w:val="16"/>
              </w:rPr>
            </w:pPr>
            <w:r w:rsidRPr="00392200">
              <w:rPr>
                <w:rFonts w:cs="Arial"/>
                <w:color w:val="323232"/>
                <w:sz w:val="16"/>
                <w:szCs w:val="16"/>
              </w:rPr>
              <w:t>-39,258</w:t>
            </w:r>
          </w:p>
        </w:tc>
        <w:tc>
          <w:tcPr>
            <w:tcW w:w="715" w:type="dxa"/>
            <w:tcBorders>
              <w:top w:val="nil"/>
              <w:left w:val="nil"/>
              <w:bottom w:val="nil"/>
              <w:right w:val="nil"/>
            </w:tcBorders>
            <w:shd w:val="clear" w:color="auto" w:fill="auto"/>
            <w:noWrap/>
            <w:vAlign w:val="bottom"/>
            <w:hideMark/>
          </w:tcPr>
          <w:p w14:paraId="4B45B831" w14:textId="77777777" w:rsidR="00392200" w:rsidRPr="00392200" w:rsidRDefault="00392200" w:rsidP="00392200">
            <w:pPr>
              <w:jc w:val="right"/>
              <w:rPr>
                <w:rFonts w:cs="Arial"/>
                <w:color w:val="323232"/>
                <w:sz w:val="16"/>
                <w:szCs w:val="16"/>
              </w:rPr>
            </w:pPr>
            <w:r w:rsidRPr="00392200">
              <w:rPr>
                <w:rFonts w:cs="Arial"/>
                <w:color w:val="323232"/>
                <w:sz w:val="16"/>
                <w:szCs w:val="16"/>
              </w:rPr>
              <w:t>31%</w:t>
            </w:r>
          </w:p>
        </w:tc>
        <w:tc>
          <w:tcPr>
            <w:tcW w:w="1327" w:type="dxa"/>
            <w:tcBorders>
              <w:top w:val="nil"/>
              <w:left w:val="single" w:sz="4" w:space="0" w:color="auto"/>
              <w:bottom w:val="nil"/>
              <w:right w:val="nil"/>
            </w:tcBorders>
            <w:shd w:val="clear" w:color="auto" w:fill="auto"/>
            <w:noWrap/>
            <w:vAlign w:val="bottom"/>
            <w:hideMark/>
          </w:tcPr>
          <w:p w14:paraId="03A4B613" w14:textId="77777777" w:rsidR="00392200" w:rsidRPr="00392200" w:rsidRDefault="00392200" w:rsidP="00392200">
            <w:pPr>
              <w:jc w:val="right"/>
              <w:rPr>
                <w:rFonts w:cs="Arial"/>
                <w:color w:val="323232"/>
                <w:sz w:val="16"/>
                <w:szCs w:val="16"/>
              </w:rPr>
            </w:pPr>
            <w:r w:rsidRPr="00392200">
              <w:rPr>
                <w:rFonts w:cs="Arial"/>
                <w:color w:val="323232"/>
                <w:sz w:val="16"/>
                <w:szCs w:val="16"/>
              </w:rPr>
              <w:t>66,000</w:t>
            </w:r>
          </w:p>
        </w:tc>
      </w:tr>
      <w:tr w:rsidR="00392200" w:rsidRPr="00392200" w14:paraId="553057B3" w14:textId="77777777" w:rsidTr="00392200">
        <w:trPr>
          <w:trHeight w:val="255"/>
        </w:trPr>
        <w:tc>
          <w:tcPr>
            <w:tcW w:w="237" w:type="dxa"/>
            <w:tcBorders>
              <w:top w:val="nil"/>
              <w:left w:val="nil"/>
              <w:bottom w:val="nil"/>
              <w:right w:val="nil"/>
            </w:tcBorders>
            <w:shd w:val="clear" w:color="auto" w:fill="auto"/>
            <w:noWrap/>
            <w:vAlign w:val="bottom"/>
            <w:hideMark/>
          </w:tcPr>
          <w:p w14:paraId="7FA1984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755AD41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8879EDF"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5E6981E"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3A669F33"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4500 · Grant Income</w:t>
            </w:r>
          </w:p>
        </w:tc>
        <w:tc>
          <w:tcPr>
            <w:tcW w:w="616" w:type="dxa"/>
            <w:tcBorders>
              <w:top w:val="nil"/>
              <w:left w:val="nil"/>
              <w:bottom w:val="nil"/>
              <w:right w:val="nil"/>
            </w:tcBorders>
            <w:shd w:val="clear" w:color="auto" w:fill="auto"/>
            <w:noWrap/>
            <w:vAlign w:val="bottom"/>
            <w:hideMark/>
          </w:tcPr>
          <w:p w14:paraId="0DF63B60" w14:textId="77777777" w:rsidR="00392200" w:rsidRPr="00392200" w:rsidRDefault="00392200" w:rsidP="00392200">
            <w:pPr>
              <w:jc w:val="center"/>
              <w:rPr>
                <w:rFonts w:cs="Arial"/>
                <w:color w:val="323232"/>
                <w:sz w:val="16"/>
                <w:szCs w:val="16"/>
              </w:rPr>
            </w:pPr>
            <w:r w:rsidRPr="00392200">
              <w:rPr>
                <w:rFonts w:cs="Arial"/>
                <w:color w:val="323232"/>
                <w:sz w:val="16"/>
                <w:szCs w:val="16"/>
              </w:rPr>
              <w:t>4500</w:t>
            </w:r>
          </w:p>
        </w:tc>
        <w:tc>
          <w:tcPr>
            <w:tcW w:w="1336" w:type="dxa"/>
            <w:tcBorders>
              <w:top w:val="nil"/>
              <w:left w:val="nil"/>
              <w:bottom w:val="nil"/>
              <w:right w:val="nil"/>
            </w:tcBorders>
            <w:shd w:val="clear" w:color="auto" w:fill="auto"/>
            <w:noWrap/>
            <w:vAlign w:val="bottom"/>
            <w:hideMark/>
          </w:tcPr>
          <w:p w14:paraId="3A508F2B" w14:textId="77777777" w:rsidR="00392200" w:rsidRPr="00392200" w:rsidRDefault="00392200" w:rsidP="00392200">
            <w:pPr>
              <w:jc w:val="right"/>
              <w:rPr>
                <w:rFonts w:cs="Arial"/>
                <w:color w:val="323232"/>
                <w:sz w:val="16"/>
                <w:szCs w:val="16"/>
              </w:rPr>
            </w:pPr>
            <w:r w:rsidRPr="00392200">
              <w:rPr>
                <w:rFonts w:cs="Arial"/>
                <w:color w:val="323232"/>
                <w:sz w:val="16"/>
                <w:szCs w:val="16"/>
              </w:rPr>
              <w:t>200</w:t>
            </w:r>
          </w:p>
        </w:tc>
        <w:tc>
          <w:tcPr>
            <w:tcW w:w="1080" w:type="dxa"/>
            <w:tcBorders>
              <w:top w:val="nil"/>
              <w:left w:val="nil"/>
              <w:bottom w:val="nil"/>
              <w:right w:val="nil"/>
            </w:tcBorders>
            <w:shd w:val="clear" w:color="auto" w:fill="auto"/>
            <w:noWrap/>
            <w:vAlign w:val="bottom"/>
            <w:hideMark/>
          </w:tcPr>
          <w:p w14:paraId="3F912E6D" w14:textId="77777777" w:rsidR="00392200" w:rsidRPr="00392200" w:rsidRDefault="00392200" w:rsidP="00392200">
            <w:pPr>
              <w:jc w:val="right"/>
              <w:rPr>
                <w:rFonts w:cs="Arial"/>
                <w:color w:val="323232"/>
                <w:sz w:val="16"/>
                <w:szCs w:val="16"/>
              </w:rPr>
            </w:pPr>
            <w:r w:rsidRPr="00392200">
              <w:rPr>
                <w:rFonts w:cs="Arial"/>
                <w:color w:val="323232"/>
                <w:sz w:val="16"/>
                <w:szCs w:val="16"/>
              </w:rPr>
              <w:t>4,412</w:t>
            </w:r>
          </w:p>
        </w:tc>
        <w:tc>
          <w:tcPr>
            <w:tcW w:w="236" w:type="dxa"/>
            <w:tcBorders>
              <w:top w:val="nil"/>
              <w:left w:val="nil"/>
              <w:bottom w:val="nil"/>
              <w:right w:val="nil"/>
            </w:tcBorders>
            <w:shd w:val="clear" w:color="auto" w:fill="auto"/>
            <w:noWrap/>
            <w:vAlign w:val="bottom"/>
            <w:hideMark/>
          </w:tcPr>
          <w:p w14:paraId="3FAEE237"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32930EC" w14:textId="77777777" w:rsidR="00392200" w:rsidRPr="00392200" w:rsidRDefault="00392200" w:rsidP="00392200">
            <w:pPr>
              <w:jc w:val="right"/>
              <w:rPr>
                <w:rFonts w:cs="Arial"/>
                <w:color w:val="323232"/>
                <w:sz w:val="16"/>
                <w:szCs w:val="16"/>
              </w:rPr>
            </w:pPr>
            <w:r w:rsidRPr="00392200">
              <w:rPr>
                <w:rFonts w:cs="Arial"/>
                <w:color w:val="323232"/>
                <w:sz w:val="16"/>
                <w:szCs w:val="16"/>
              </w:rPr>
              <w:t>1,500</w:t>
            </w:r>
          </w:p>
        </w:tc>
        <w:tc>
          <w:tcPr>
            <w:tcW w:w="1150" w:type="dxa"/>
            <w:tcBorders>
              <w:top w:val="nil"/>
              <w:left w:val="nil"/>
              <w:bottom w:val="nil"/>
              <w:right w:val="nil"/>
            </w:tcBorders>
            <w:shd w:val="clear" w:color="auto" w:fill="auto"/>
            <w:noWrap/>
            <w:vAlign w:val="bottom"/>
            <w:hideMark/>
          </w:tcPr>
          <w:p w14:paraId="4E469883" w14:textId="77777777" w:rsidR="00392200" w:rsidRPr="00392200" w:rsidRDefault="00392200" w:rsidP="00392200">
            <w:pPr>
              <w:jc w:val="right"/>
              <w:rPr>
                <w:rFonts w:cs="Arial"/>
                <w:color w:val="323232"/>
                <w:sz w:val="16"/>
                <w:szCs w:val="16"/>
              </w:rPr>
            </w:pPr>
            <w:r w:rsidRPr="00392200">
              <w:rPr>
                <w:rFonts w:cs="Arial"/>
                <w:color w:val="323232"/>
                <w:sz w:val="16"/>
                <w:szCs w:val="16"/>
              </w:rPr>
              <w:t>1,106.00</w:t>
            </w:r>
          </w:p>
        </w:tc>
        <w:tc>
          <w:tcPr>
            <w:tcW w:w="1175" w:type="dxa"/>
            <w:tcBorders>
              <w:top w:val="nil"/>
              <w:left w:val="nil"/>
              <w:bottom w:val="nil"/>
              <w:right w:val="nil"/>
            </w:tcBorders>
            <w:shd w:val="clear" w:color="auto" w:fill="auto"/>
            <w:noWrap/>
            <w:vAlign w:val="bottom"/>
            <w:hideMark/>
          </w:tcPr>
          <w:p w14:paraId="0555BE13" w14:textId="77777777" w:rsidR="00392200" w:rsidRPr="00392200" w:rsidRDefault="00392200" w:rsidP="00392200">
            <w:pPr>
              <w:jc w:val="right"/>
              <w:rPr>
                <w:rFonts w:cs="Arial"/>
                <w:color w:val="323232"/>
                <w:sz w:val="16"/>
                <w:szCs w:val="16"/>
              </w:rPr>
            </w:pPr>
            <w:r w:rsidRPr="00392200">
              <w:rPr>
                <w:rFonts w:cs="Arial"/>
                <w:color w:val="323232"/>
                <w:sz w:val="16"/>
                <w:szCs w:val="16"/>
              </w:rPr>
              <w:t>1,500</w:t>
            </w:r>
          </w:p>
        </w:tc>
        <w:tc>
          <w:tcPr>
            <w:tcW w:w="1033" w:type="dxa"/>
            <w:tcBorders>
              <w:top w:val="nil"/>
              <w:left w:val="nil"/>
              <w:bottom w:val="nil"/>
              <w:right w:val="nil"/>
            </w:tcBorders>
            <w:shd w:val="clear" w:color="auto" w:fill="auto"/>
            <w:noWrap/>
            <w:vAlign w:val="bottom"/>
            <w:hideMark/>
          </w:tcPr>
          <w:p w14:paraId="45698245" w14:textId="77777777" w:rsidR="00392200" w:rsidRPr="00392200" w:rsidRDefault="00392200" w:rsidP="00392200">
            <w:pPr>
              <w:jc w:val="right"/>
              <w:rPr>
                <w:rFonts w:cs="Arial"/>
                <w:color w:val="323232"/>
                <w:sz w:val="16"/>
                <w:szCs w:val="16"/>
              </w:rPr>
            </w:pPr>
            <w:r w:rsidRPr="00392200">
              <w:rPr>
                <w:rFonts w:cs="Arial"/>
                <w:color w:val="323232"/>
                <w:sz w:val="16"/>
                <w:szCs w:val="16"/>
              </w:rPr>
              <w:t>-394</w:t>
            </w:r>
          </w:p>
        </w:tc>
        <w:tc>
          <w:tcPr>
            <w:tcW w:w="715" w:type="dxa"/>
            <w:tcBorders>
              <w:top w:val="nil"/>
              <w:left w:val="nil"/>
              <w:bottom w:val="nil"/>
              <w:right w:val="nil"/>
            </w:tcBorders>
            <w:shd w:val="clear" w:color="auto" w:fill="auto"/>
            <w:noWrap/>
            <w:vAlign w:val="bottom"/>
            <w:hideMark/>
          </w:tcPr>
          <w:p w14:paraId="7BB760B6" w14:textId="77777777" w:rsidR="00392200" w:rsidRPr="00392200" w:rsidRDefault="00392200" w:rsidP="00392200">
            <w:pPr>
              <w:jc w:val="right"/>
              <w:rPr>
                <w:rFonts w:cs="Arial"/>
                <w:color w:val="323232"/>
                <w:sz w:val="16"/>
                <w:szCs w:val="16"/>
              </w:rPr>
            </w:pPr>
            <w:r w:rsidRPr="00392200">
              <w:rPr>
                <w:rFonts w:cs="Arial"/>
                <w:color w:val="323232"/>
                <w:sz w:val="16"/>
                <w:szCs w:val="16"/>
              </w:rPr>
              <w:t>74%</w:t>
            </w:r>
          </w:p>
        </w:tc>
        <w:tc>
          <w:tcPr>
            <w:tcW w:w="1327" w:type="dxa"/>
            <w:tcBorders>
              <w:top w:val="nil"/>
              <w:left w:val="single" w:sz="4" w:space="0" w:color="auto"/>
              <w:bottom w:val="nil"/>
              <w:right w:val="nil"/>
            </w:tcBorders>
            <w:shd w:val="clear" w:color="auto" w:fill="auto"/>
            <w:noWrap/>
            <w:vAlign w:val="bottom"/>
            <w:hideMark/>
          </w:tcPr>
          <w:p w14:paraId="48FAB64C" w14:textId="77777777" w:rsidR="00392200" w:rsidRPr="00392200" w:rsidRDefault="00392200" w:rsidP="00392200">
            <w:pPr>
              <w:jc w:val="right"/>
              <w:rPr>
                <w:rFonts w:cs="Arial"/>
                <w:color w:val="323232"/>
                <w:sz w:val="16"/>
                <w:szCs w:val="16"/>
              </w:rPr>
            </w:pPr>
            <w:r w:rsidRPr="00392200">
              <w:rPr>
                <w:rFonts w:cs="Arial"/>
                <w:color w:val="323232"/>
                <w:sz w:val="16"/>
                <w:szCs w:val="16"/>
              </w:rPr>
              <w:t>144,200</w:t>
            </w:r>
          </w:p>
        </w:tc>
      </w:tr>
      <w:tr w:rsidR="00392200" w:rsidRPr="00392200" w14:paraId="1E763534" w14:textId="77777777" w:rsidTr="00392200">
        <w:trPr>
          <w:trHeight w:val="255"/>
        </w:trPr>
        <w:tc>
          <w:tcPr>
            <w:tcW w:w="237" w:type="dxa"/>
            <w:tcBorders>
              <w:top w:val="nil"/>
              <w:left w:val="nil"/>
              <w:bottom w:val="nil"/>
              <w:right w:val="nil"/>
            </w:tcBorders>
            <w:shd w:val="clear" w:color="auto" w:fill="auto"/>
            <w:noWrap/>
            <w:vAlign w:val="bottom"/>
            <w:hideMark/>
          </w:tcPr>
          <w:p w14:paraId="3AA162EB"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C5C92A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667232B5"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6102C22"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757A0125"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4600 · Other Revenue</w:t>
            </w:r>
          </w:p>
        </w:tc>
        <w:tc>
          <w:tcPr>
            <w:tcW w:w="616" w:type="dxa"/>
            <w:tcBorders>
              <w:top w:val="nil"/>
              <w:left w:val="nil"/>
              <w:bottom w:val="nil"/>
              <w:right w:val="nil"/>
            </w:tcBorders>
            <w:shd w:val="clear" w:color="auto" w:fill="auto"/>
            <w:noWrap/>
            <w:vAlign w:val="bottom"/>
            <w:hideMark/>
          </w:tcPr>
          <w:p w14:paraId="648ADEC0" w14:textId="77777777" w:rsidR="00392200" w:rsidRPr="00392200" w:rsidRDefault="00392200" w:rsidP="00392200">
            <w:pPr>
              <w:jc w:val="center"/>
              <w:rPr>
                <w:rFonts w:cs="Arial"/>
                <w:color w:val="323232"/>
                <w:sz w:val="16"/>
                <w:szCs w:val="16"/>
              </w:rPr>
            </w:pPr>
            <w:r w:rsidRPr="00392200">
              <w:rPr>
                <w:rFonts w:cs="Arial"/>
                <w:color w:val="323232"/>
                <w:sz w:val="16"/>
                <w:szCs w:val="16"/>
              </w:rPr>
              <w:t>4600</w:t>
            </w:r>
          </w:p>
        </w:tc>
        <w:tc>
          <w:tcPr>
            <w:tcW w:w="1336" w:type="dxa"/>
            <w:tcBorders>
              <w:top w:val="nil"/>
              <w:left w:val="nil"/>
              <w:bottom w:val="nil"/>
              <w:right w:val="nil"/>
            </w:tcBorders>
            <w:shd w:val="clear" w:color="auto" w:fill="auto"/>
            <w:noWrap/>
            <w:vAlign w:val="bottom"/>
            <w:hideMark/>
          </w:tcPr>
          <w:p w14:paraId="3E9064C2" w14:textId="77777777" w:rsidR="00392200" w:rsidRPr="00392200" w:rsidRDefault="00392200" w:rsidP="00392200">
            <w:pPr>
              <w:jc w:val="right"/>
              <w:rPr>
                <w:rFonts w:cs="Arial"/>
                <w:color w:val="323232"/>
                <w:sz w:val="16"/>
                <w:szCs w:val="16"/>
              </w:rPr>
            </w:pPr>
            <w:r w:rsidRPr="00392200">
              <w:rPr>
                <w:rFonts w:cs="Arial"/>
                <w:color w:val="323232"/>
                <w:sz w:val="16"/>
                <w:szCs w:val="16"/>
              </w:rPr>
              <w:t>7,030</w:t>
            </w:r>
          </w:p>
        </w:tc>
        <w:tc>
          <w:tcPr>
            <w:tcW w:w="1080" w:type="dxa"/>
            <w:tcBorders>
              <w:top w:val="nil"/>
              <w:left w:val="nil"/>
              <w:bottom w:val="nil"/>
              <w:right w:val="nil"/>
            </w:tcBorders>
            <w:shd w:val="clear" w:color="auto" w:fill="auto"/>
            <w:noWrap/>
            <w:vAlign w:val="bottom"/>
            <w:hideMark/>
          </w:tcPr>
          <w:p w14:paraId="44764DBA" w14:textId="77777777" w:rsidR="00392200" w:rsidRPr="00392200" w:rsidRDefault="00392200" w:rsidP="00392200">
            <w:pPr>
              <w:jc w:val="right"/>
              <w:rPr>
                <w:rFonts w:cs="Arial"/>
                <w:color w:val="323232"/>
                <w:sz w:val="16"/>
                <w:szCs w:val="16"/>
              </w:rPr>
            </w:pPr>
            <w:r w:rsidRPr="00392200">
              <w:rPr>
                <w:rFonts w:cs="Arial"/>
                <w:color w:val="323232"/>
                <w:sz w:val="16"/>
                <w:szCs w:val="16"/>
              </w:rPr>
              <w:t>70,997</w:t>
            </w:r>
          </w:p>
        </w:tc>
        <w:tc>
          <w:tcPr>
            <w:tcW w:w="236" w:type="dxa"/>
            <w:tcBorders>
              <w:top w:val="nil"/>
              <w:left w:val="nil"/>
              <w:bottom w:val="nil"/>
              <w:right w:val="nil"/>
            </w:tcBorders>
            <w:shd w:val="clear" w:color="auto" w:fill="auto"/>
            <w:noWrap/>
            <w:vAlign w:val="bottom"/>
            <w:hideMark/>
          </w:tcPr>
          <w:p w14:paraId="0990BDF4"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0D3E3E7" w14:textId="77777777" w:rsidR="00392200" w:rsidRPr="00392200" w:rsidRDefault="00392200" w:rsidP="00392200">
            <w:pPr>
              <w:jc w:val="right"/>
              <w:rPr>
                <w:rFonts w:cs="Arial"/>
                <w:color w:val="323232"/>
                <w:sz w:val="16"/>
                <w:szCs w:val="16"/>
              </w:rPr>
            </w:pPr>
            <w:r w:rsidRPr="00392200">
              <w:rPr>
                <w:rFonts w:cs="Arial"/>
                <w:color w:val="323232"/>
                <w:sz w:val="16"/>
                <w:szCs w:val="16"/>
              </w:rPr>
              <w:t>7,680</w:t>
            </w:r>
          </w:p>
        </w:tc>
        <w:tc>
          <w:tcPr>
            <w:tcW w:w="1150" w:type="dxa"/>
            <w:tcBorders>
              <w:top w:val="nil"/>
              <w:left w:val="nil"/>
              <w:bottom w:val="nil"/>
              <w:right w:val="nil"/>
            </w:tcBorders>
            <w:shd w:val="clear" w:color="auto" w:fill="auto"/>
            <w:noWrap/>
            <w:vAlign w:val="bottom"/>
            <w:hideMark/>
          </w:tcPr>
          <w:p w14:paraId="2BDAD97B" w14:textId="77777777" w:rsidR="00392200" w:rsidRPr="00392200" w:rsidRDefault="00392200" w:rsidP="00392200">
            <w:pPr>
              <w:jc w:val="right"/>
              <w:rPr>
                <w:rFonts w:cs="Arial"/>
                <w:color w:val="323232"/>
                <w:sz w:val="16"/>
                <w:szCs w:val="16"/>
              </w:rPr>
            </w:pPr>
            <w:r w:rsidRPr="00392200">
              <w:rPr>
                <w:rFonts w:cs="Arial"/>
                <w:color w:val="323232"/>
                <w:sz w:val="16"/>
                <w:szCs w:val="16"/>
              </w:rPr>
              <w:t>7,752.33</w:t>
            </w:r>
          </w:p>
        </w:tc>
        <w:tc>
          <w:tcPr>
            <w:tcW w:w="1175" w:type="dxa"/>
            <w:tcBorders>
              <w:top w:val="nil"/>
              <w:left w:val="nil"/>
              <w:bottom w:val="nil"/>
              <w:right w:val="nil"/>
            </w:tcBorders>
            <w:shd w:val="clear" w:color="auto" w:fill="auto"/>
            <w:noWrap/>
            <w:vAlign w:val="bottom"/>
            <w:hideMark/>
          </w:tcPr>
          <w:p w14:paraId="05D5FEE1" w14:textId="77777777" w:rsidR="00392200" w:rsidRPr="00392200" w:rsidRDefault="00392200" w:rsidP="00392200">
            <w:pPr>
              <w:jc w:val="right"/>
              <w:rPr>
                <w:rFonts w:cs="Arial"/>
                <w:color w:val="323232"/>
                <w:sz w:val="16"/>
                <w:szCs w:val="16"/>
              </w:rPr>
            </w:pPr>
            <w:r w:rsidRPr="00392200">
              <w:rPr>
                <w:rFonts w:cs="Arial"/>
                <w:color w:val="323232"/>
                <w:sz w:val="16"/>
                <w:szCs w:val="16"/>
              </w:rPr>
              <w:t>7,400</w:t>
            </w:r>
          </w:p>
        </w:tc>
        <w:tc>
          <w:tcPr>
            <w:tcW w:w="1033" w:type="dxa"/>
            <w:tcBorders>
              <w:top w:val="nil"/>
              <w:left w:val="nil"/>
              <w:bottom w:val="nil"/>
              <w:right w:val="nil"/>
            </w:tcBorders>
            <w:shd w:val="clear" w:color="auto" w:fill="auto"/>
            <w:noWrap/>
            <w:vAlign w:val="bottom"/>
            <w:hideMark/>
          </w:tcPr>
          <w:p w14:paraId="7D9FC43E" w14:textId="77777777" w:rsidR="00392200" w:rsidRPr="00392200" w:rsidRDefault="00392200" w:rsidP="00392200">
            <w:pPr>
              <w:jc w:val="right"/>
              <w:rPr>
                <w:rFonts w:cs="Arial"/>
                <w:color w:val="323232"/>
                <w:sz w:val="16"/>
                <w:szCs w:val="16"/>
              </w:rPr>
            </w:pPr>
            <w:r w:rsidRPr="00392200">
              <w:rPr>
                <w:rFonts w:cs="Arial"/>
                <w:color w:val="323232"/>
                <w:sz w:val="16"/>
                <w:szCs w:val="16"/>
              </w:rPr>
              <w:t>352</w:t>
            </w:r>
          </w:p>
        </w:tc>
        <w:tc>
          <w:tcPr>
            <w:tcW w:w="715" w:type="dxa"/>
            <w:tcBorders>
              <w:top w:val="nil"/>
              <w:left w:val="nil"/>
              <w:bottom w:val="nil"/>
              <w:right w:val="nil"/>
            </w:tcBorders>
            <w:shd w:val="clear" w:color="auto" w:fill="auto"/>
            <w:noWrap/>
            <w:vAlign w:val="bottom"/>
            <w:hideMark/>
          </w:tcPr>
          <w:p w14:paraId="75387BCD" w14:textId="77777777" w:rsidR="00392200" w:rsidRPr="00392200" w:rsidRDefault="00392200" w:rsidP="00392200">
            <w:pPr>
              <w:jc w:val="right"/>
              <w:rPr>
                <w:rFonts w:cs="Arial"/>
                <w:color w:val="323232"/>
                <w:sz w:val="16"/>
                <w:szCs w:val="16"/>
              </w:rPr>
            </w:pPr>
            <w:r w:rsidRPr="00392200">
              <w:rPr>
                <w:rFonts w:cs="Arial"/>
                <w:color w:val="323232"/>
                <w:sz w:val="16"/>
                <w:szCs w:val="16"/>
              </w:rPr>
              <w:t>105%</w:t>
            </w:r>
          </w:p>
        </w:tc>
        <w:tc>
          <w:tcPr>
            <w:tcW w:w="1327" w:type="dxa"/>
            <w:tcBorders>
              <w:top w:val="nil"/>
              <w:left w:val="single" w:sz="4" w:space="0" w:color="auto"/>
              <w:bottom w:val="nil"/>
              <w:right w:val="nil"/>
            </w:tcBorders>
            <w:shd w:val="clear" w:color="auto" w:fill="auto"/>
            <w:noWrap/>
            <w:vAlign w:val="bottom"/>
            <w:hideMark/>
          </w:tcPr>
          <w:p w14:paraId="6DF9AD31"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r>
      <w:tr w:rsidR="00392200" w:rsidRPr="00392200" w14:paraId="087A3087" w14:textId="77777777" w:rsidTr="00392200">
        <w:trPr>
          <w:trHeight w:val="270"/>
        </w:trPr>
        <w:tc>
          <w:tcPr>
            <w:tcW w:w="237" w:type="dxa"/>
            <w:tcBorders>
              <w:top w:val="nil"/>
              <w:left w:val="nil"/>
              <w:bottom w:val="nil"/>
              <w:right w:val="nil"/>
            </w:tcBorders>
            <w:shd w:val="clear" w:color="auto" w:fill="auto"/>
            <w:noWrap/>
            <w:vAlign w:val="bottom"/>
            <w:hideMark/>
          </w:tcPr>
          <w:p w14:paraId="37E3BDDE"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6F7CD6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5B8FEDDD"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BA52462"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971890F"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4900 · Interest Income</w:t>
            </w:r>
          </w:p>
        </w:tc>
        <w:tc>
          <w:tcPr>
            <w:tcW w:w="616" w:type="dxa"/>
            <w:tcBorders>
              <w:top w:val="nil"/>
              <w:left w:val="nil"/>
              <w:bottom w:val="nil"/>
              <w:right w:val="nil"/>
            </w:tcBorders>
            <w:shd w:val="clear" w:color="auto" w:fill="auto"/>
            <w:noWrap/>
            <w:vAlign w:val="bottom"/>
            <w:hideMark/>
          </w:tcPr>
          <w:p w14:paraId="23A3ECE7" w14:textId="77777777" w:rsidR="00392200" w:rsidRPr="00392200" w:rsidRDefault="00392200" w:rsidP="00392200">
            <w:pPr>
              <w:jc w:val="center"/>
              <w:rPr>
                <w:rFonts w:cs="Arial"/>
                <w:color w:val="323232"/>
                <w:sz w:val="16"/>
                <w:szCs w:val="16"/>
              </w:rPr>
            </w:pPr>
            <w:r w:rsidRPr="00392200">
              <w:rPr>
                <w:rFonts w:cs="Arial"/>
                <w:color w:val="323232"/>
                <w:sz w:val="16"/>
                <w:szCs w:val="16"/>
              </w:rPr>
              <w:t>4900</w:t>
            </w:r>
          </w:p>
        </w:tc>
        <w:tc>
          <w:tcPr>
            <w:tcW w:w="1336" w:type="dxa"/>
            <w:tcBorders>
              <w:top w:val="nil"/>
              <w:left w:val="nil"/>
              <w:bottom w:val="nil"/>
              <w:right w:val="nil"/>
            </w:tcBorders>
            <w:shd w:val="clear" w:color="auto" w:fill="auto"/>
            <w:noWrap/>
            <w:vAlign w:val="bottom"/>
            <w:hideMark/>
          </w:tcPr>
          <w:p w14:paraId="62C41556" w14:textId="77777777" w:rsidR="00392200" w:rsidRPr="00392200" w:rsidRDefault="00392200" w:rsidP="00392200">
            <w:pPr>
              <w:jc w:val="right"/>
              <w:rPr>
                <w:rFonts w:cs="Arial"/>
                <w:color w:val="323232"/>
                <w:sz w:val="16"/>
                <w:szCs w:val="16"/>
              </w:rPr>
            </w:pPr>
            <w:r w:rsidRPr="00392200">
              <w:rPr>
                <w:rFonts w:cs="Arial"/>
                <w:color w:val="323232"/>
                <w:sz w:val="16"/>
                <w:szCs w:val="16"/>
              </w:rPr>
              <w:t>6,447</w:t>
            </w:r>
          </w:p>
        </w:tc>
        <w:tc>
          <w:tcPr>
            <w:tcW w:w="1080" w:type="dxa"/>
            <w:tcBorders>
              <w:top w:val="nil"/>
              <w:left w:val="nil"/>
              <w:bottom w:val="nil"/>
              <w:right w:val="nil"/>
            </w:tcBorders>
            <w:shd w:val="clear" w:color="auto" w:fill="auto"/>
            <w:noWrap/>
            <w:vAlign w:val="bottom"/>
            <w:hideMark/>
          </w:tcPr>
          <w:p w14:paraId="17735FA8" w14:textId="77777777" w:rsidR="00392200" w:rsidRPr="00392200" w:rsidRDefault="00392200" w:rsidP="00392200">
            <w:pPr>
              <w:jc w:val="right"/>
              <w:rPr>
                <w:rFonts w:cs="Arial"/>
                <w:color w:val="323232"/>
                <w:sz w:val="16"/>
                <w:szCs w:val="16"/>
              </w:rPr>
            </w:pPr>
            <w:r w:rsidRPr="00392200">
              <w:rPr>
                <w:rFonts w:cs="Arial"/>
                <w:color w:val="323232"/>
                <w:sz w:val="16"/>
                <w:szCs w:val="16"/>
              </w:rPr>
              <w:t>8,411</w:t>
            </w:r>
          </w:p>
        </w:tc>
        <w:tc>
          <w:tcPr>
            <w:tcW w:w="236" w:type="dxa"/>
            <w:tcBorders>
              <w:top w:val="nil"/>
              <w:left w:val="nil"/>
              <w:bottom w:val="nil"/>
              <w:right w:val="nil"/>
            </w:tcBorders>
            <w:shd w:val="clear" w:color="auto" w:fill="auto"/>
            <w:noWrap/>
            <w:vAlign w:val="bottom"/>
            <w:hideMark/>
          </w:tcPr>
          <w:p w14:paraId="40297A96"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2509C12" w14:textId="77777777" w:rsidR="00392200" w:rsidRPr="00392200" w:rsidRDefault="00392200" w:rsidP="00392200">
            <w:pPr>
              <w:jc w:val="right"/>
              <w:rPr>
                <w:rFonts w:cs="Arial"/>
                <w:color w:val="323232"/>
                <w:sz w:val="16"/>
                <w:szCs w:val="16"/>
              </w:rPr>
            </w:pPr>
            <w:r w:rsidRPr="00392200">
              <w:rPr>
                <w:rFonts w:cs="Arial"/>
                <w:color w:val="323232"/>
                <w:sz w:val="16"/>
                <w:szCs w:val="16"/>
              </w:rPr>
              <w:t>6,000</w:t>
            </w:r>
          </w:p>
        </w:tc>
        <w:tc>
          <w:tcPr>
            <w:tcW w:w="1150" w:type="dxa"/>
            <w:tcBorders>
              <w:top w:val="nil"/>
              <w:left w:val="nil"/>
              <w:bottom w:val="single" w:sz="8" w:space="0" w:color="auto"/>
              <w:right w:val="nil"/>
            </w:tcBorders>
            <w:shd w:val="clear" w:color="auto" w:fill="auto"/>
            <w:noWrap/>
            <w:vAlign w:val="bottom"/>
            <w:hideMark/>
          </w:tcPr>
          <w:p w14:paraId="39800E45" w14:textId="77777777" w:rsidR="00392200" w:rsidRPr="00392200" w:rsidRDefault="00392200" w:rsidP="00392200">
            <w:pPr>
              <w:jc w:val="right"/>
              <w:rPr>
                <w:rFonts w:cs="Arial"/>
                <w:color w:val="323232"/>
                <w:sz w:val="16"/>
                <w:szCs w:val="16"/>
              </w:rPr>
            </w:pPr>
            <w:r w:rsidRPr="00392200">
              <w:rPr>
                <w:rFonts w:cs="Arial"/>
                <w:color w:val="323232"/>
                <w:sz w:val="16"/>
                <w:szCs w:val="16"/>
              </w:rPr>
              <w:t>607.78</w:t>
            </w:r>
          </w:p>
        </w:tc>
        <w:tc>
          <w:tcPr>
            <w:tcW w:w="1175" w:type="dxa"/>
            <w:tcBorders>
              <w:top w:val="nil"/>
              <w:left w:val="nil"/>
              <w:bottom w:val="nil"/>
              <w:right w:val="nil"/>
            </w:tcBorders>
            <w:shd w:val="clear" w:color="auto" w:fill="auto"/>
            <w:noWrap/>
            <w:vAlign w:val="bottom"/>
            <w:hideMark/>
          </w:tcPr>
          <w:p w14:paraId="00B03B98" w14:textId="77777777" w:rsidR="00392200" w:rsidRPr="00392200" w:rsidRDefault="00392200" w:rsidP="00392200">
            <w:pPr>
              <w:jc w:val="right"/>
              <w:rPr>
                <w:rFonts w:cs="Arial"/>
                <w:color w:val="323232"/>
                <w:sz w:val="16"/>
                <w:szCs w:val="16"/>
              </w:rPr>
            </w:pPr>
            <w:r w:rsidRPr="00392200">
              <w:rPr>
                <w:rFonts w:cs="Arial"/>
                <w:color w:val="323232"/>
                <w:sz w:val="16"/>
                <w:szCs w:val="16"/>
              </w:rPr>
              <w:t>7,945</w:t>
            </w:r>
          </w:p>
        </w:tc>
        <w:tc>
          <w:tcPr>
            <w:tcW w:w="1033" w:type="dxa"/>
            <w:tcBorders>
              <w:top w:val="nil"/>
              <w:left w:val="nil"/>
              <w:bottom w:val="nil"/>
              <w:right w:val="nil"/>
            </w:tcBorders>
            <w:shd w:val="clear" w:color="auto" w:fill="auto"/>
            <w:noWrap/>
            <w:vAlign w:val="bottom"/>
            <w:hideMark/>
          </w:tcPr>
          <w:p w14:paraId="03EAF77C" w14:textId="77777777" w:rsidR="00392200" w:rsidRPr="00392200" w:rsidRDefault="00392200" w:rsidP="00392200">
            <w:pPr>
              <w:jc w:val="right"/>
              <w:rPr>
                <w:rFonts w:cs="Arial"/>
                <w:color w:val="323232"/>
                <w:sz w:val="16"/>
                <w:szCs w:val="16"/>
              </w:rPr>
            </w:pPr>
            <w:r w:rsidRPr="00392200">
              <w:rPr>
                <w:rFonts w:cs="Arial"/>
                <w:color w:val="323232"/>
                <w:sz w:val="16"/>
                <w:szCs w:val="16"/>
              </w:rPr>
              <w:t>-7,337</w:t>
            </w:r>
          </w:p>
        </w:tc>
        <w:tc>
          <w:tcPr>
            <w:tcW w:w="715" w:type="dxa"/>
            <w:tcBorders>
              <w:top w:val="nil"/>
              <w:left w:val="nil"/>
              <w:bottom w:val="nil"/>
              <w:right w:val="nil"/>
            </w:tcBorders>
            <w:shd w:val="clear" w:color="auto" w:fill="auto"/>
            <w:noWrap/>
            <w:vAlign w:val="bottom"/>
            <w:hideMark/>
          </w:tcPr>
          <w:p w14:paraId="68250B8A" w14:textId="77777777" w:rsidR="00392200" w:rsidRPr="00392200" w:rsidRDefault="00392200" w:rsidP="00392200">
            <w:pPr>
              <w:jc w:val="right"/>
              <w:rPr>
                <w:rFonts w:cs="Arial"/>
                <w:color w:val="323232"/>
                <w:sz w:val="16"/>
                <w:szCs w:val="16"/>
              </w:rPr>
            </w:pPr>
            <w:r w:rsidRPr="00392200">
              <w:rPr>
                <w:rFonts w:cs="Arial"/>
                <w:color w:val="323232"/>
                <w:sz w:val="16"/>
                <w:szCs w:val="16"/>
              </w:rPr>
              <w:t>8%</w:t>
            </w:r>
          </w:p>
        </w:tc>
        <w:tc>
          <w:tcPr>
            <w:tcW w:w="1327" w:type="dxa"/>
            <w:tcBorders>
              <w:top w:val="nil"/>
              <w:left w:val="single" w:sz="4" w:space="0" w:color="auto"/>
              <w:bottom w:val="nil"/>
              <w:right w:val="nil"/>
            </w:tcBorders>
            <w:shd w:val="clear" w:color="auto" w:fill="auto"/>
            <w:noWrap/>
            <w:vAlign w:val="bottom"/>
            <w:hideMark/>
          </w:tcPr>
          <w:p w14:paraId="7253809E" w14:textId="77777777" w:rsidR="00392200" w:rsidRPr="00392200" w:rsidRDefault="00392200" w:rsidP="00392200">
            <w:pPr>
              <w:jc w:val="right"/>
              <w:rPr>
                <w:rFonts w:cs="Arial"/>
                <w:color w:val="323232"/>
                <w:sz w:val="16"/>
                <w:szCs w:val="16"/>
              </w:rPr>
            </w:pPr>
            <w:r w:rsidRPr="00392200">
              <w:rPr>
                <w:rFonts w:cs="Arial"/>
                <w:color w:val="323232"/>
                <w:sz w:val="16"/>
                <w:szCs w:val="16"/>
              </w:rPr>
              <w:t>7,000</w:t>
            </w:r>
          </w:p>
        </w:tc>
      </w:tr>
      <w:tr w:rsidR="00392200" w:rsidRPr="00392200" w14:paraId="055C9B57" w14:textId="77777777" w:rsidTr="00392200">
        <w:trPr>
          <w:trHeight w:val="270"/>
        </w:trPr>
        <w:tc>
          <w:tcPr>
            <w:tcW w:w="237" w:type="dxa"/>
            <w:tcBorders>
              <w:top w:val="nil"/>
              <w:left w:val="nil"/>
              <w:bottom w:val="nil"/>
              <w:right w:val="nil"/>
            </w:tcBorders>
            <w:shd w:val="clear" w:color="auto" w:fill="auto"/>
            <w:noWrap/>
            <w:vAlign w:val="bottom"/>
            <w:hideMark/>
          </w:tcPr>
          <w:p w14:paraId="52A459B9"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612EE45" w14:textId="77777777" w:rsidR="00392200" w:rsidRPr="00392200" w:rsidRDefault="00392200" w:rsidP="00392200">
            <w:pPr>
              <w:jc w:val="left"/>
              <w:rPr>
                <w:rFonts w:ascii="Times New Roman" w:hAnsi="Times New Roman"/>
                <w:sz w:val="20"/>
              </w:rPr>
            </w:pPr>
          </w:p>
        </w:tc>
        <w:tc>
          <w:tcPr>
            <w:tcW w:w="3781" w:type="dxa"/>
            <w:gridSpan w:val="4"/>
            <w:tcBorders>
              <w:top w:val="single" w:sz="8" w:space="0" w:color="auto"/>
              <w:left w:val="nil"/>
              <w:bottom w:val="single" w:sz="8" w:space="0" w:color="auto"/>
              <w:right w:val="nil"/>
            </w:tcBorders>
            <w:shd w:val="clear" w:color="auto" w:fill="auto"/>
            <w:noWrap/>
            <w:vAlign w:val="bottom"/>
            <w:hideMark/>
          </w:tcPr>
          <w:p w14:paraId="1F4B7B4D"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Income</w:t>
            </w:r>
          </w:p>
        </w:tc>
        <w:tc>
          <w:tcPr>
            <w:tcW w:w="616" w:type="dxa"/>
            <w:tcBorders>
              <w:top w:val="single" w:sz="8" w:space="0" w:color="auto"/>
              <w:left w:val="nil"/>
              <w:bottom w:val="single" w:sz="8" w:space="0" w:color="auto"/>
              <w:right w:val="nil"/>
            </w:tcBorders>
            <w:shd w:val="clear" w:color="auto" w:fill="auto"/>
            <w:noWrap/>
            <w:vAlign w:val="bottom"/>
            <w:hideMark/>
          </w:tcPr>
          <w:p w14:paraId="2DC5EF39"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single" w:sz="8" w:space="0" w:color="auto"/>
              <w:left w:val="nil"/>
              <w:bottom w:val="single" w:sz="8" w:space="0" w:color="auto"/>
              <w:right w:val="nil"/>
            </w:tcBorders>
            <w:shd w:val="clear" w:color="auto" w:fill="auto"/>
            <w:noWrap/>
            <w:vAlign w:val="bottom"/>
            <w:hideMark/>
          </w:tcPr>
          <w:p w14:paraId="1D7724AB" w14:textId="77777777" w:rsidR="00392200" w:rsidRPr="00392200" w:rsidRDefault="00392200" w:rsidP="00392200">
            <w:pPr>
              <w:jc w:val="right"/>
              <w:rPr>
                <w:rFonts w:cs="Arial"/>
                <w:color w:val="323232"/>
                <w:sz w:val="16"/>
                <w:szCs w:val="16"/>
              </w:rPr>
            </w:pPr>
            <w:r w:rsidRPr="00392200">
              <w:rPr>
                <w:rFonts w:cs="Arial"/>
                <w:color w:val="323232"/>
                <w:sz w:val="16"/>
                <w:szCs w:val="16"/>
              </w:rPr>
              <w:t>1,934,748</w:t>
            </w:r>
          </w:p>
        </w:tc>
        <w:tc>
          <w:tcPr>
            <w:tcW w:w="1080" w:type="dxa"/>
            <w:tcBorders>
              <w:top w:val="single" w:sz="8" w:space="0" w:color="auto"/>
              <w:left w:val="nil"/>
              <w:bottom w:val="single" w:sz="8" w:space="0" w:color="auto"/>
              <w:right w:val="nil"/>
            </w:tcBorders>
            <w:shd w:val="clear" w:color="auto" w:fill="auto"/>
            <w:noWrap/>
            <w:vAlign w:val="bottom"/>
            <w:hideMark/>
          </w:tcPr>
          <w:p w14:paraId="7EC6681E" w14:textId="77777777" w:rsidR="00392200" w:rsidRPr="00392200" w:rsidRDefault="00392200" w:rsidP="00392200">
            <w:pPr>
              <w:jc w:val="right"/>
              <w:rPr>
                <w:rFonts w:cs="Arial"/>
                <w:color w:val="323232"/>
                <w:sz w:val="16"/>
                <w:szCs w:val="16"/>
              </w:rPr>
            </w:pPr>
            <w:r w:rsidRPr="00392200">
              <w:rPr>
                <w:rFonts w:cs="Arial"/>
                <w:color w:val="323232"/>
                <w:sz w:val="16"/>
                <w:szCs w:val="16"/>
              </w:rPr>
              <w:t>2,015,732</w:t>
            </w:r>
          </w:p>
        </w:tc>
        <w:tc>
          <w:tcPr>
            <w:tcW w:w="236" w:type="dxa"/>
            <w:tcBorders>
              <w:top w:val="single" w:sz="8" w:space="0" w:color="auto"/>
              <w:left w:val="nil"/>
              <w:bottom w:val="single" w:sz="8" w:space="0" w:color="auto"/>
              <w:right w:val="nil"/>
            </w:tcBorders>
            <w:shd w:val="clear" w:color="auto" w:fill="auto"/>
            <w:noWrap/>
            <w:vAlign w:val="bottom"/>
            <w:hideMark/>
          </w:tcPr>
          <w:p w14:paraId="1C95495A"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single" w:sz="8" w:space="0" w:color="auto"/>
              <w:left w:val="nil"/>
              <w:bottom w:val="single" w:sz="8" w:space="0" w:color="auto"/>
              <w:right w:val="nil"/>
            </w:tcBorders>
            <w:shd w:val="clear" w:color="auto" w:fill="auto"/>
            <w:noWrap/>
            <w:vAlign w:val="bottom"/>
            <w:hideMark/>
          </w:tcPr>
          <w:p w14:paraId="262BBE50" w14:textId="77777777" w:rsidR="00392200" w:rsidRPr="00392200" w:rsidRDefault="00392200" w:rsidP="00392200">
            <w:pPr>
              <w:jc w:val="right"/>
              <w:rPr>
                <w:rFonts w:cs="Arial"/>
                <w:color w:val="323232"/>
                <w:sz w:val="16"/>
                <w:szCs w:val="16"/>
              </w:rPr>
            </w:pPr>
            <w:r w:rsidRPr="00392200">
              <w:rPr>
                <w:rFonts w:cs="Arial"/>
                <w:color w:val="323232"/>
                <w:sz w:val="16"/>
                <w:szCs w:val="16"/>
              </w:rPr>
              <w:t>2,080,744</w:t>
            </w:r>
          </w:p>
        </w:tc>
        <w:tc>
          <w:tcPr>
            <w:tcW w:w="1150" w:type="dxa"/>
            <w:tcBorders>
              <w:top w:val="nil"/>
              <w:left w:val="nil"/>
              <w:bottom w:val="single" w:sz="8" w:space="0" w:color="auto"/>
              <w:right w:val="nil"/>
            </w:tcBorders>
            <w:shd w:val="clear" w:color="auto" w:fill="auto"/>
            <w:noWrap/>
            <w:vAlign w:val="bottom"/>
            <w:hideMark/>
          </w:tcPr>
          <w:p w14:paraId="7730DAE0" w14:textId="77777777" w:rsidR="00392200" w:rsidRPr="00392200" w:rsidRDefault="00392200" w:rsidP="00392200">
            <w:pPr>
              <w:jc w:val="right"/>
              <w:rPr>
                <w:rFonts w:cs="Arial"/>
                <w:color w:val="323232"/>
                <w:sz w:val="16"/>
                <w:szCs w:val="16"/>
              </w:rPr>
            </w:pPr>
            <w:r w:rsidRPr="00392200">
              <w:rPr>
                <w:rFonts w:cs="Arial"/>
                <w:color w:val="323232"/>
                <w:sz w:val="16"/>
                <w:szCs w:val="16"/>
              </w:rPr>
              <w:t>1,698,608</w:t>
            </w:r>
          </w:p>
        </w:tc>
        <w:tc>
          <w:tcPr>
            <w:tcW w:w="1175" w:type="dxa"/>
            <w:tcBorders>
              <w:top w:val="single" w:sz="8" w:space="0" w:color="auto"/>
              <w:left w:val="nil"/>
              <w:bottom w:val="single" w:sz="8" w:space="0" w:color="auto"/>
              <w:right w:val="nil"/>
            </w:tcBorders>
            <w:shd w:val="clear" w:color="auto" w:fill="auto"/>
            <w:noWrap/>
            <w:vAlign w:val="bottom"/>
            <w:hideMark/>
          </w:tcPr>
          <w:p w14:paraId="2849BF15" w14:textId="77777777" w:rsidR="00392200" w:rsidRPr="00392200" w:rsidRDefault="00392200" w:rsidP="00392200">
            <w:pPr>
              <w:jc w:val="right"/>
              <w:rPr>
                <w:rFonts w:cs="Arial"/>
                <w:color w:val="323232"/>
                <w:sz w:val="16"/>
                <w:szCs w:val="16"/>
              </w:rPr>
            </w:pPr>
            <w:r w:rsidRPr="00392200">
              <w:rPr>
                <w:rFonts w:cs="Arial"/>
                <w:color w:val="323232"/>
                <w:sz w:val="16"/>
                <w:szCs w:val="16"/>
              </w:rPr>
              <w:t>2,081,970</w:t>
            </w:r>
          </w:p>
        </w:tc>
        <w:tc>
          <w:tcPr>
            <w:tcW w:w="1033" w:type="dxa"/>
            <w:tcBorders>
              <w:top w:val="single" w:sz="8" w:space="0" w:color="auto"/>
              <w:left w:val="nil"/>
              <w:bottom w:val="single" w:sz="8" w:space="0" w:color="auto"/>
              <w:right w:val="nil"/>
            </w:tcBorders>
            <w:shd w:val="clear" w:color="auto" w:fill="auto"/>
            <w:noWrap/>
            <w:vAlign w:val="bottom"/>
            <w:hideMark/>
          </w:tcPr>
          <w:p w14:paraId="30345E46" w14:textId="77777777" w:rsidR="00392200" w:rsidRPr="00392200" w:rsidRDefault="00392200" w:rsidP="00392200">
            <w:pPr>
              <w:jc w:val="right"/>
              <w:rPr>
                <w:rFonts w:cs="Arial"/>
                <w:color w:val="323232"/>
                <w:sz w:val="16"/>
                <w:szCs w:val="16"/>
              </w:rPr>
            </w:pPr>
            <w:r w:rsidRPr="00392200">
              <w:rPr>
                <w:rFonts w:cs="Arial"/>
                <w:color w:val="323232"/>
                <w:sz w:val="16"/>
                <w:szCs w:val="16"/>
              </w:rPr>
              <w:t>-383,362</w:t>
            </w:r>
          </w:p>
        </w:tc>
        <w:tc>
          <w:tcPr>
            <w:tcW w:w="715" w:type="dxa"/>
            <w:tcBorders>
              <w:top w:val="single" w:sz="8" w:space="0" w:color="auto"/>
              <w:left w:val="nil"/>
              <w:bottom w:val="single" w:sz="8" w:space="0" w:color="auto"/>
              <w:right w:val="nil"/>
            </w:tcBorders>
            <w:shd w:val="clear" w:color="auto" w:fill="auto"/>
            <w:noWrap/>
            <w:vAlign w:val="bottom"/>
            <w:hideMark/>
          </w:tcPr>
          <w:p w14:paraId="64116E82" w14:textId="77777777" w:rsidR="00392200" w:rsidRPr="00392200" w:rsidRDefault="00392200" w:rsidP="00392200">
            <w:pPr>
              <w:jc w:val="right"/>
              <w:rPr>
                <w:rFonts w:cs="Arial"/>
                <w:color w:val="323232"/>
                <w:sz w:val="16"/>
                <w:szCs w:val="16"/>
              </w:rPr>
            </w:pPr>
            <w:r w:rsidRPr="00392200">
              <w:rPr>
                <w:rFonts w:cs="Arial"/>
                <w:color w:val="323232"/>
                <w:sz w:val="16"/>
                <w:szCs w:val="16"/>
              </w:rPr>
              <w:t>82%</w:t>
            </w:r>
          </w:p>
        </w:tc>
        <w:tc>
          <w:tcPr>
            <w:tcW w:w="1327" w:type="dxa"/>
            <w:tcBorders>
              <w:top w:val="single" w:sz="8" w:space="0" w:color="auto"/>
              <w:left w:val="single" w:sz="4" w:space="0" w:color="auto"/>
              <w:bottom w:val="single" w:sz="8" w:space="0" w:color="auto"/>
              <w:right w:val="nil"/>
            </w:tcBorders>
            <w:shd w:val="clear" w:color="auto" w:fill="auto"/>
            <w:noWrap/>
            <w:vAlign w:val="bottom"/>
            <w:hideMark/>
          </w:tcPr>
          <w:p w14:paraId="6687DE00" w14:textId="77777777" w:rsidR="00392200" w:rsidRPr="00392200" w:rsidRDefault="00392200" w:rsidP="00392200">
            <w:pPr>
              <w:jc w:val="right"/>
              <w:rPr>
                <w:rFonts w:cs="Arial"/>
                <w:color w:val="323232"/>
                <w:sz w:val="16"/>
                <w:szCs w:val="16"/>
              </w:rPr>
            </w:pPr>
            <w:r w:rsidRPr="00392200">
              <w:rPr>
                <w:rFonts w:cs="Arial"/>
                <w:color w:val="323232"/>
                <w:sz w:val="16"/>
                <w:szCs w:val="16"/>
              </w:rPr>
              <w:t>2,006,400</w:t>
            </w:r>
          </w:p>
        </w:tc>
      </w:tr>
      <w:tr w:rsidR="00392200" w:rsidRPr="00392200" w14:paraId="7C0C43C0" w14:textId="77777777" w:rsidTr="00392200">
        <w:trPr>
          <w:trHeight w:val="135"/>
        </w:trPr>
        <w:tc>
          <w:tcPr>
            <w:tcW w:w="237" w:type="dxa"/>
            <w:tcBorders>
              <w:top w:val="nil"/>
              <w:left w:val="nil"/>
              <w:bottom w:val="nil"/>
              <w:right w:val="nil"/>
            </w:tcBorders>
            <w:shd w:val="clear" w:color="auto" w:fill="auto"/>
            <w:noWrap/>
            <w:vAlign w:val="bottom"/>
            <w:hideMark/>
          </w:tcPr>
          <w:p w14:paraId="4CC01D5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131758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6177AD37"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73CEEA6"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079C292E"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vAlign w:val="bottom"/>
            <w:hideMark/>
          </w:tcPr>
          <w:p w14:paraId="0CE47925" w14:textId="77777777" w:rsidR="00392200" w:rsidRPr="00392200" w:rsidRDefault="00392200" w:rsidP="00392200">
            <w:pPr>
              <w:jc w:val="left"/>
              <w:rPr>
                <w:rFonts w:ascii="Times New Roman" w:hAnsi="Times New Roman"/>
                <w:sz w:val="20"/>
              </w:rPr>
            </w:pPr>
          </w:p>
        </w:tc>
        <w:tc>
          <w:tcPr>
            <w:tcW w:w="616" w:type="dxa"/>
            <w:tcBorders>
              <w:top w:val="nil"/>
              <w:left w:val="nil"/>
              <w:bottom w:val="nil"/>
              <w:right w:val="nil"/>
            </w:tcBorders>
            <w:shd w:val="clear" w:color="auto" w:fill="auto"/>
            <w:noWrap/>
            <w:vAlign w:val="bottom"/>
            <w:hideMark/>
          </w:tcPr>
          <w:p w14:paraId="34083318" w14:textId="77777777" w:rsidR="00392200" w:rsidRPr="00392200" w:rsidRDefault="00392200" w:rsidP="00392200">
            <w:pPr>
              <w:jc w:val="left"/>
              <w:rPr>
                <w:rFonts w:ascii="Times New Roman" w:hAnsi="Times New Roman"/>
                <w:sz w:val="20"/>
              </w:rPr>
            </w:pPr>
          </w:p>
        </w:tc>
        <w:tc>
          <w:tcPr>
            <w:tcW w:w="1336" w:type="dxa"/>
            <w:tcBorders>
              <w:top w:val="nil"/>
              <w:left w:val="nil"/>
              <w:bottom w:val="nil"/>
              <w:right w:val="nil"/>
            </w:tcBorders>
            <w:shd w:val="clear" w:color="auto" w:fill="auto"/>
            <w:noWrap/>
            <w:vAlign w:val="bottom"/>
            <w:hideMark/>
          </w:tcPr>
          <w:p w14:paraId="399CF177" w14:textId="77777777" w:rsidR="00392200" w:rsidRPr="00392200" w:rsidRDefault="00392200" w:rsidP="00392200">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54E84296"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6D4F64F5"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19E0FD7F"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6769B997"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5E01C87F"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05758688" w14:textId="77777777" w:rsidR="00392200" w:rsidRPr="00392200" w:rsidRDefault="00392200" w:rsidP="00392200">
            <w:pPr>
              <w:jc w:val="left"/>
              <w:rPr>
                <w:rFonts w:ascii="Times New Roman" w:hAnsi="Times New Roman"/>
                <w:sz w:val="20"/>
              </w:rPr>
            </w:pPr>
          </w:p>
        </w:tc>
        <w:tc>
          <w:tcPr>
            <w:tcW w:w="715" w:type="dxa"/>
            <w:tcBorders>
              <w:top w:val="nil"/>
              <w:left w:val="nil"/>
              <w:bottom w:val="nil"/>
              <w:right w:val="nil"/>
            </w:tcBorders>
            <w:shd w:val="clear" w:color="auto" w:fill="auto"/>
            <w:noWrap/>
            <w:vAlign w:val="bottom"/>
            <w:hideMark/>
          </w:tcPr>
          <w:p w14:paraId="08B6D372" w14:textId="77777777" w:rsidR="00392200" w:rsidRPr="00392200" w:rsidRDefault="00392200" w:rsidP="00392200">
            <w:pPr>
              <w:jc w:val="left"/>
              <w:rPr>
                <w:rFonts w:ascii="Times New Roman" w:hAnsi="Times New Roman"/>
                <w:sz w:val="20"/>
              </w:rPr>
            </w:pPr>
          </w:p>
        </w:tc>
        <w:tc>
          <w:tcPr>
            <w:tcW w:w="1327" w:type="dxa"/>
            <w:tcBorders>
              <w:top w:val="nil"/>
              <w:left w:val="single" w:sz="4" w:space="0" w:color="auto"/>
              <w:bottom w:val="nil"/>
              <w:right w:val="nil"/>
            </w:tcBorders>
            <w:shd w:val="clear" w:color="auto" w:fill="auto"/>
            <w:noWrap/>
            <w:vAlign w:val="bottom"/>
            <w:hideMark/>
          </w:tcPr>
          <w:p w14:paraId="5B26D6D3"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789439FF" w14:textId="77777777" w:rsidTr="00392200">
        <w:trPr>
          <w:trHeight w:val="255"/>
        </w:trPr>
        <w:tc>
          <w:tcPr>
            <w:tcW w:w="237" w:type="dxa"/>
            <w:tcBorders>
              <w:top w:val="nil"/>
              <w:left w:val="nil"/>
              <w:bottom w:val="nil"/>
              <w:right w:val="nil"/>
            </w:tcBorders>
            <w:shd w:val="clear" w:color="auto" w:fill="auto"/>
            <w:noWrap/>
            <w:vAlign w:val="bottom"/>
            <w:hideMark/>
          </w:tcPr>
          <w:p w14:paraId="7D901A8D"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C579287" w14:textId="77777777" w:rsidR="00392200" w:rsidRPr="00392200" w:rsidRDefault="00392200" w:rsidP="00392200">
            <w:pPr>
              <w:jc w:val="left"/>
              <w:rPr>
                <w:rFonts w:ascii="Times New Roman" w:hAnsi="Times New Roman"/>
                <w:sz w:val="20"/>
              </w:rPr>
            </w:pPr>
          </w:p>
        </w:tc>
        <w:tc>
          <w:tcPr>
            <w:tcW w:w="3781" w:type="dxa"/>
            <w:gridSpan w:val="4"/>
            <w:tcBorders>
              <w:top w:val="nil"/>
              <w:left w:val="nil"/>
              <w:bottom w:val="nil"/>
              <w:right w:val="nil"/>
            </w:tcBorders>
            <w:shd w:val="clear" w:color="auto" w:fill="auto"/>
            <w:noWrap/>
            <w:vAlign w:val="bottom"/>
            <w:hideMark/>
          </w:tcPr>
          <w:p w14:paraId="669D0FE5"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Expense</w:t>
            </w:r>
          </w:p>
        </w:tc>
        <w:tc>
          <w:tcPr>
            <w:tcW w:w="616" w:type="dxa"/>
            <w:tcBorders>
              <w:top w:val="nil"/>
              <w:left w:val="nil"/>
              <w:bottom w:val="nil"/>
              <w:right w:val="nil"/>
            </w:tcBorders>
            <w:shd w:val="clear" w:color="auto" w:fill="auto"/>
            <w:noWrap/>
            <w:vAlign w:val="bottom"/>
            <w:hideMark/>
          </w:tcPr>
          <w:p w14:paraId="3277AFA4" w14:textId="77777777" w:rsidR="00392200" w:rsidRPr="00392200" w:rsidRDefault="00392200" w:rsidP="00392200">
            <w:pPr>
              <w:jc w:val="left"/>
              <w:rPr>
                <w:rFonts w:cs="Arial"/>
                <w:b/>
                <w:bCs/>
                <w:color w:val="323232"/>
                <w:sz w:val="16"/>
                <w:szCs w:val="16"/>
              </w:rPr>
            </w:pPr>
          </w:p>
        </w:tc>
        <w:tc>
          <w:tcPr>
            <w:tcW w:w="1336" w:type="dxa"/>
            <w:tcBorders>
              <w:top w:val="nil"/>
              <w:left w:val="nil"/>
              <w:bottom w:val="nil"/>
              <w:right w:val="nil"/>
            </w:tcBorders>
            <w:shd w:val="clear" w:color="auto" w:fill="auto"/>
            <w:noWrap/>
            <w:vAlign w:val="bottom"/>
            <w:hideMark/>
          </w:tcPr>
          <w:p w14:paraId="3499EC30" w14:textId="77777777" w:rsidR="00392200" w:rsidRPr="00392200" w:rsidRDefault="00392200" w:rsidP="00392200">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006BD77"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6D9F3167"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0F373EF2"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55768D93"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40221B11"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77752CC5" w14:textId="77777777" w:rsidR="00392200" w:rsidRPr="00392200" w:rsidRDefault="00392200" w:rsidP="00392200">
            <w:pPr>
              <w:jc w:val="left"/>
              <w:rPr>
                <w:rFonts w:ascii="Times New Roman" w:hAnsi="Times New Roman"/>
                <w:sz w:val="20"/>
              </w:rPr>
            </w:pPr>
          </w:p>
        </w:tc>
        <w:tc>
          <w:tcPr>
            <w:tcW w:w="715" w:type="dxa"/>
            <w:tcBorders>
              <w:top w:val="nil"/>
              <w:left w:val="nil"/>
              <w:bottom w:val="nil"/>
              <w:right w:val="nil"/>
            </w:tcBorders>
            <w:shd w:val="clear" w:color="auto" w:fill="auto"/>
            <w:noWrap/>
            <w:vAlign w:val="bottom"/>
            <w:hideMark/>
          </w:tcPr>
          <w:p w14:paraId="65437A59" w14:textId="77777777" w:rsidR="00392200" w:rsidRPr="00392200" w:rsidRDefault="00392200" w:rsidP="00392200">
            <w:pPr>
              <w:jc w:val="left"/>
              <w:rPr>
                <w:rFonts w:ascii="Times New Roman" w:hAnsi="Times New Roman"/>
                <w:sz w:val="20"/>
              </w:rPr>
            </w:pPr>
          </w:p>
        </w:tc>
        <w:tc>
          <w:tcPr>
            <w:tcW w:w="1327" w:type="dxa"/>
            <w:tcBorders>
              <w:top w:val="nil"/>
              <w:left w:val="single" w:sz="4" w:space="0" w:color="auto"/>
              <w:bottom w:val="nil"/>
              <w:right w:val="nil"/>
            </w:tcBorders>
            <w:shd w:val="clear" w:color="auto" w:fill="auto"/>
            <w:noWrap/>
            <w:vAlign w:val="bottom"/>
            <w:hideMark/>
          </w:tcPr>
          <w:p w14:paraId="78BCA85F"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160A00A9" w14:textId="77777777" w:rsidTr="00392200">
        <w:trPr>
          <w:trHeight w:val="255"/>
        </w:trPr>
        <w:tc>
          <w:tcPr>
            <w:tcW w:w="237" w:type="dxa"/>
            <w:tcBorders>
              <w:top w:val="nil"/>
              <w:left w:val="nil"/>
              <w:bottom w:val="nil"/>
              <w:right w:val="nil"/>
            </w:tcBorders>
            <w:shd w:val="clear" w:color="auto" w:fill="auto"/>
            <w:noWrap/>
            <w:vAlign w:val="bottom"/>
            <w:hideMark/>
          </w:tcPr>
          <w:p w14:paraId="6981E4A5"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72D7545"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65F89E0C"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0DD4253A"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EA4E702"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5000 · Payroll Expenses</w:t>
            </w:r>
          </w:p>
        </w:tc>
        <w:tc>
          <w:tcPr>
            <w:tcW w:w="616" w:type="dxa"/>
            <w:tcBorders>
              <w:top w:val="nil"/>
              <w:left w:val="nil"/>
              <w:bottom w:val="nil"/>
              <w:right w:val="nil"/>
            </w:tcBorders>
            <w:shd w:val="clear" w:color="auto" w:fill="auto"/>
            <w:noWrap/>
            <w:vAlign w:val="bottom"/>
            <w:hideMark/>
          </w:tcPr>
          <w:p w14:paraId="373EEF66" w14:textId="77777777" w:rsidR="00392200" w:rsidRPr="00392200" w:rsidRDefault="00392200" w:rsidP="00392200">
            <w:pPr>
              <w:jc w:val="center"/>
              <w:rPr>
                <w:rFonts w:cs="Arial"/>
                <w:sz w:val="16"/>
                <w:szCs w:val="16"/>
              </w:rPr>
            </w:pPr>
            <w:r w:rsidRPr="00392200">
              <w:rPr>
                <w:rFonts w:cs="Arial"/>
                <w:sz w:val="16"/>
                <w:szCs w:val="16"/>
              </w:rPr>
              <w:t>5000</w:t>
            </w:r>
          </w:p>
        </w:tc>
        <w:tc>
          <w:tcPr>
            <w:tcW w:w="1336" w:type="dxa"/>
            <w:tcBorders>
              <w:top w:val="nil"/>
              <w:left w:val="nil"/>
              <w:bottom w:val="nil"/>
              <w:right w:val="nil"/>
            </w:tcBorders>
            <w:shd w:val="clear" w:color="auto" w:fill="auto"/>
            <w:noWrap/>
            <w:vAlign w:val="bottom"/>
            <w:hideMark/>
          </w:tcPr>
          <w:p w14:paraId="0472F453"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4913C694"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16B5FEF9"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5F035CD0"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1F0C86E9"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3EA048F9"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261C585E" w14:textId="77777777" w:rsidR="00392200" w:rsidRPr="00392200" w:rsidRDefault="00392200" w:rsidP="00392200">
            <w:pPr>
              <w:jc w:val="left"/>
              <w:rPr>
                <w:rFonts w:ascii="Times New Roman" w:hAnsi="Times New Roman"/>
                <w:sz w:val="20"/>
              </w:rPr>
            </w:pPr>
          </w:p>
        </w:tc>
        <w:tc>
          <w:tcPr>
            <w:tcW w:w="715" w:type="dxa"/>
            <w:tcBorders>
              <w:top w:val="nil"/>
              <w:left w:val="nil"/>
              <w:bottom w:val="nil"/>
              <w:right w:val="nil"/>
            </w:tcBorders>
            <w:shd w:val="clear" w:color="auto" w:fill="auto"/>
            <w:noWrap/>
            <w:vAlign w:val="bottom"/>
            <w:hideMark/>
          </w:tcPr>
          <w:p w14:paraId="2876D4CF" w14:textId="77777777" w:rsidR="00392200" w:rsidRPr="00392200" w:rsidRDefault="00392200" w:rsidP="00392200">
            <w:pPr>
              <w:jc w:val="left"/>
              <w:rPr>
                <w:rFonts w:ascii="Times New Roman" w:hAnsi="Times New Roman"/>
                <w:sz w:val="20"/>
              </w:rPr>
            </w:pPr>
          </w:p>
        </w:tc>
        <w:tc>
          <w:tcPr>
            <w:tcW w:w="1327" w:type="dxa"/>
            <w:tcBorders>
              <w:top w:val="nil"/>
              <w:left w:val="single" w:sz="4" w:space="0" w:color="auto"/>
              <w:bottom w:val="nil"/>
              <w:right w:val="nil"/>
            </w:tcBorders>
            <w:shd w:val="clear" w:color="auto" w:fill="auto"/>
            <w:noWrap/>
            <w:vAlign w:val="bottom"/>
            <w:hideMark/>
          </w:tcPr>
          <w:p w14:paraId="4AF437B5"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617E10BF" w14:textId="77777777" w:rsidTr="00392200">
        <w:trPr>
          <w:trHeight w:val="255"/>
        </w:trPr>
        <w:tc>
          <w:tcPr>
            <w:tcW w:w="237" w:type="dxa"/>
            <w:tcBorders>
              <w:top w:val="nil"/>
              <w:left w:val="nil"/>
              <w:bottom w:val="nil"/>
              <w:right w:val="nil"/>
            </w:tcBorders>
            <w:shd w:val="clear" w:color="auto" w:fill="auto"/>
            <w:noWrap/>
            <w:vAlign w:val="bottom"/>
            <w:hideMark/>
          </w:tcPr>
          <w:p w14:paraId="18C80812"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CEA689D"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57BC3337"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A059933"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73D319A8"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048C43F6" w14:textId="77777777" w:rsidR="00392200" w:rsidRPr="00392200" w:rsidRDefault="00392200" w:rsidP="00392200">
            <w:pPr>
              <w:jc w:val="left"/>
              <w:rPr>
                <w:rFonts w:cs="Arial"/>
                <w:color w:val="323232"/>
                <w:sz w:val="16"/>
                <w:szCs w:val="16"/>
              </w:rPr>
            </w:pPr>
            <w:r w:rsidRPr="00392200">
              <w:rPr>
                <w:rFonts w:cs="Arial"/>
                <w:color w:val="323232"/>
                <w:sz w:val="16"/>
                <w:szCs w:val="16"/>
              </w:rPr>
              <w:t>5010 · Wages &amp; Salaries</w:t>
            </w:r>
          </w:p>
        </w:tc>
        <w:tc>
          <w:tcPr>
            <w:tcW w:w="616" w:type="dxa"/>
            <w:tcBorders>
              <w:top w:val="nil"/>
              <w:left w:val="nil"/>
              <w:bottom w:val="nil"/>
              <w:right w:val="nil"/>
            </w:tcBorders>
            <w:shd w:val="clear" w:color="auto" w:fill="auto"/>
            <w:noWrap/>
            <w:vAlign w:val="bottom"/>
            <w:hideMark/>
          </w:tcPr>
          <w:p w14:paraId="1417E6A6" w14:textId="77777777" w:rsidR="00392200" w:rsidRPr="00392200" w:rsidRDefault="00392200" w:rsidP="00392200">
            <w:pPr>
              <w:jc w:val="center"/>
              <w:rPr>
                <w:rFonts w:cs="Arial"/>
                <w:sz w:val="16"/>
                <w:szCs w:val="16"/>
              </w:rPr>
            </w:pPr>
            <w:r w:rsidRPr="00392200">
              <w:rPr>
                <w:rFonts w:cs="Arial"/>
                <w:sz w:val="16"/>
                <w:szCs w:val="16"/>
              </w:rPr>
              <w:t>5010</w:t>
            </w:r>
          </w:p>
        </w:tc>
        <w:tc>
          <w:tcPr>
            <w:tcW w:w="1336" w:type="dxa"/>
            <w:tcBorders>
              <w:top w:val="nil"/>
              <w:left w:val="nil"/>
              <w:bottom w:val="nil"/>
              <w:right w:val="nil"/>
            </w:tcBorders>
            <w:shd w:val="clear" w:color="auto" w:fill="auto"/>
            <w:noWrap/>
            <w:vAlign w:val="bottom"/>
            <w:hideMark/>
          </w:tcPr>
          <w:p w14:paraId="73F81D35" w14:textId="77777777" w:rsidR="00392200" w:rsidRPr="00392200" w:rsidRDefault="00392200" w:rsidP="00392200">
            <w:pPr>
              <w:jc w:val="right"/>
              <w:rPr>
                <w:rFonts w:cs="Arial"/>
                <w:color w:val="323232"/>
                <w:sz w:val="16"/>
                <w:szCs w:val="16"/>
              </w:rPr>
            </w:pPr>
            <w:r w:rsidRPr="00392200">
              <w:rPr>
                <w:rFonts w:cs="Arial"/>
                <w:color w:val="323232"/>
                <w:sz w:val="16"/>
                <w:szCs w:val="16"/>
              </w:rPr>
              <w:t>940,181</w:t>
            </w:r>
          </w:p>
        </w:tc>
        <w:tc>
          <w:tcPr>
            <w:tcW w:w="1080" w:type="dxa"/>
            <w:tcBorders>
              <w:top w:val="nil"/>
              <w:left w:val="nil"/>
              <w:bottom w:val="nil"/>
              <w:right w:val="nil"/>
            </w:tcBorders>
            <w:shd w:val="clear" w:color="auto" w:fill="auto"/>
            <w:noWrap/>
            <w:vAlign w:val="bottom"/>
            <w:hideMark/>
          </w:tcPr>
          <w:p w14:paraId="10856F38" w14:textId="77777777" w:rsidR="00392200" w:rsidRPr="00392200" w:rsidRDefault="00392200" w:rsidP="00392200">
            <w:pPr>
              <w:jc w:val="right"/>
              <w:rPr>
                <w:rFonts w:cs="Arial"/>
                <w:color w:val="323232"/>
                <w:sz w:val="16"/>
                <w:szCs w:val="16"/>
              </w:rPr>
            </w:pPr>
            <w:r w:rsidRPr="00392200">
              <w:rPr>
                <w:rFonts w:cs="Arial"/>
                <w:color w:val="323232"/>
                <w:sz w:val="16"/>
                <w:szCs w:val="16"/>
              </w:rPr>
              <w:t>933,440</w:t>
            </w:r>
          </w:p>
        </w:tc>
        <w:tc>
          <w:tcPr>
            <w:tcW w:w="236" w:type="dxa"/>
            <w:tcBorders>
              <w:top w:val="nil"/>
              <w:left w:val="nil"/>
              <w:bottom w:val="nil"/>
              <w:right w:val="nil"/>
            </w:tcBorders>
            <w:shd w:val="clear" w:color="auto" w:fill="auto"/>
            <w:noWrap/>
            <w:vAlign w:val="bottom"/>
            <w:hideMark/>
          </w:tcPr>
          <w:p w14:paraId="6A087FA6"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6315E802" w14:textId="77777777" w:rsidR="00392200" w:rsidRPr="00392200" w:rsidRDefault="00392200" w:rsidP="00392200">
            <w:pPr>
              <w:jc w:val="right"/>
              <w:rPr>
                <w:rFonts w:cs="Arial"/>
                <w:color w:val="323232"/>
                <w:sz w:val="16"/>
                <w:szCs w:val="16"/>
              </w:rPr>
            </w:pPr>
            <w:r w:rsidRPr="00392200">
              <w:rPr>
                <w:rFonts w:cs="Arial"/>
                <w:color w:val="323232"/>
                <w:sz w:val="16"/>
                <w:szCs w:val="16"/>
              </w:rPr>
              <w:t>931,662</w:t>
            </w:r>
          </w:p>
        </w:tc>
        <w:tc>
          <w:tcPr>
            <w:tcW w:w="1150" w:type="dxa"/>
            <w:tcBorders>
              <w:top w:val="nil"/>
              <w:left w:val="nil"/>
              <w:bottom w:val="nil"/>
              <w:right w:val="nil"/>
            </w:tcBorders>
            <w:shd w:val="clear" w:color="auto" w:fill="auto"/>
            <w:noWrap/>
            <w:vAlign w:val="bottom"/>
            <w:hideMark/>
          </w:tcPr>
          <w:p w14:paraId="5A72735C" w14:textId="77777777" w:rsidR="00392200" w:rsidRPr="00392200" w:rsidRDefault="00392200" w:rsidP="00392200">
            <w:pPr>
              <w:jc w:val="right"/>
              <w:rPr>
                <w:rFonts w:cs="Arial"/>
                <w:color w:val="323232"/>
                <w:sz w:val="16"/>
                <w:szCs w:val="16"/>
              </w:rPr>
            </w:pPr>
            <w:r w:rsidRPr="00392200">
              <w:rPr>
                <w:rFonts w:cs="Arial"/>
                <w:color w:val="323232"/>
                <w:sz w:val="16"/>
                <w:szCs w:val="16"/>
              </w:rPr>
              <w:t>827,617.88</w:t>
            </w:r>
          </w:p>
        </w:tc>
        <w:tc>
          <w:tcPr>
            <w:tcW w:w="1175" w:type="dxa"/>
            <w:tcBorders>
              <w:top w:val="nil"/>
              <w:left w:val="nil"/>
              <w:bottom w:val="nil"/>
              <w:right w:val="nil"/>
            </w:tcBorders>
            <w:shd w:val="clear" w:color="auto" w:fill="auto"/>
            <w:noWrap/>
            <w:vAlign w:val="bottom"/>
            <w:hideMark/>
          </w:tcPr>
          <w:p w14:paraId="73C07A11" w14:textId="77777777" w:rsidR="00392200" w:rsidRPr="00392200" w:rsidRDefault="00392200" w:rsidP="00392200">
            <w:pPr>
              <w:jc w:val="right"/>
              <w:rPr>
                <w:rFonts w:cs="Arial"/>
                <w:color w:val="323232"/>
                <w:sz w:val="16"/>
                <w:szCs w:val="16"/>
              </w:rPr>
            </w:pPr>
            <w:r w:rsidRPr="00392200">
              <w:rPr>
                <w:rFonts w:cs="Arial"/>
                <w:color w:val="323232"/>
                <w:sz w:val="16"/>
                <w:szCs w:val="16"/>
              </w:rPr>
              <w:t>1,078,062</w:t>
            </w:r>
          </w:p>
        </w:tc>
        <w:tc>
          <w:tcPr>
            <w:tcW w:w="1033" w:type="dxa"/>
            <w:tcBorders>
              <w:top w:val="nil"/>
              <w:left w:val="nil"/>
              <w:bottom w:val="nil"/>
              <w:right w:val="nil"/>
            </w:tcBorders>
            <w:shd w:val="clear" w:color="auto" w:fill="auto"/>
            <w:noWrap/>
            <w:vAlign w:val="bottom"/>
            <w:hideMark/>
          </w:tcPr>
          <w:p w14:paraId="3A17E2BA" w14:textId="77777777" w:rsidR="00392200" w:rsidRPr="00392200" w:rsidRDefault="00392200" w:rsidP="00392200">
            <w:pPr>
              <w:jc w:val="right"/>
              <w:rPr>
                <w:rFonts w:cs="Arial"/>
                <w:color w:val="323232"/>
                <w:sz w:val="16"/>
                <w:szCs w:val="16"/>
              </w:rPr>
            </w:pPr>
            <w:r w:rsidRPr="00392200">
              <w:rPr>
                <w:rFonts w:cs="Arial"/>
                <w:color w:val="323232"/>
                <w:sz w:val="16"/>
                <w:szCs w:val="16"/>
              </w:rPr>
              <w:t>-250,444</w:t>
            </w:r>
          </w:p>
        </w:tc>
        <w:tc>
          <w:tcPr>
            <w:tcW w:w="715" w:type="dxa"/>
            <w:tcBorders>
              <w:top w:val="nil"/>
              <w:left w:val="nil"/>
              <w:bottom w:val="nil"/>
              <w:right w:val="nil"/>
            </w:tcBorders>
            <w:shd w:val="clear" w:color="auto" w:fill="auto"/>
            <w:noWrap/>
            <w:vAlign w:val="bottom"/>
            <w:hideMark/>
          </w:tcPr>
          <w:p w14:paraId="4161B97C" w14:textId="77777777" w:rsidR="00392200" w:rsidRPr="00392200" w:rsidRDefault="00392200" w:rsidP="00392200">
            <w:pPr>
              <w:jc w:val="right"/>
              <w:rPr>
                <w:rFonts w:cs="Arial"/>
                <w:color w:val="323232"/>
                <w:sz w:val="16"/>
                <w:szCs w:val="16"/>
              </w:rPr>
            </w:pPr>
            <w:r w:rsidRPr="00392200">
              <w:rPr>
                <w:rFonts w:cs="Arial"/>
                <w:color w:val="323232"/>
                <w:sz w:val="16"/>
                <w:szCs w:val="16"/>
              </w:rPr>
              <w:t>77%</w:t>
            </w:r>
          </w:p>
        </w:tc>
        <w:tc>
          <w:tcPr>
            <w:tcW w:w="1327" w:type="dxa"/>
            <w:tcBorders>
              <w:top w:val="nil"/>
              <w:left w:val="single" w:sz="4" w:space="0" w:color="auto"/>
              <w:bottom w:val="nil"/>
              <w:right w:val="nil"/>
            </w:tcBorders>
            <w:shd w:val="clear" w:color="auto" w:fill="auto"/>
            <w:noWrap/>
            <w:vAlign w:val="bottom"/>
            <w:hideMark/>
          </w:tcPr>
          <w:p w14:paraId="40A6FE7E" w14:textId="77777777" w:rsidR="00392200" w:rsidRPr="00392200" w:rsidRDefault="00392200" w:rsidP="00392200">
            <w:pPr>
              <w:jc w:val="right"/>
              <w:rPr>
                <w:rFonts w:cs="Arial"/>
                <w:color w:val="323232"/>
                <w:sz w:val="16"/>
                <w:szCs w:val="16"/>
              </w:rPr>
            </w:pPr>
            <w:r w:rsidRPr="00392200">
              <w:rPr>
                <w:rFonts w:cs="Arial"/>
                <w:color w:val="323232"/>
                <w:sz w:val="16"/>
                <w:szCs w:val="16"/>
              </w:rPr>
              <w:t>1,088,580</w:t>
            </w:r>
          </w:p>
        </w:tc>
      </w:tr>
      <w:tr w:rsidR="00392200" w:rsidRPr="00392200" w14:paraId="495C2E7D" w14:textId="77777777" w:rsidTr="00392200">
        <w:trPr>
          <w:trHeight w:val="255"/>
        </w:trPr>
        <w:tc>
          <w:tcPr>
            <w:tcW w:w="237" w:type="dxa"/>
            <w:tcBorders>
              <w:top w:val="nil"/>
              <w:left w:val="nil"/>
              <w:bottom w:val="nil"/>
              <w:right w:val="nil"/>
            </w:tcBorders>
            <w:shd w:val="clear" w:color="auto" w:fill="auto"/>
            <w:noWrap/>
            <w:vAlign w:val="bottom"/>
            <w:hideMark/>
          </w:tcPr>
          <w:p w14:paraId="3C555B95"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1A7480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984349F"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FE3BB69"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3E998A87"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23643FA7" w14:textId="77777777" w:rsidR="00392200" w:rsidRPr="00392200" w:rsidRDefault="00392200" w:rsidP="00392200">
            <w:pPr>
              <w:jc w:val="left"/>
              <w:rPr>
                <w:rFonts w:cs="Arial"/>
                <w:color w:val="323232"/>
                <w:sz w:val="16"/>
                <w:szCs w:val="16"/>
              </w:rPr>
            </w:pPr>
            <w:r w:rsidRPr="00392200">
              <w:rPr>
                <w:rFonts w:cs="Arial"/>
                <w:color w:val="323232"/>
                <w:sz w:val="16"/>
                <w:szCs w:val="16"/>
              </w:rPr>
              <w:t>5020 · Employer Taxes</w:t>
            </w:r>
          </w:p>
        </w:tc>
        <w:tc>
          <w:tcPr>
            <w:tcW w:w="616" w:type="dxa"/>
            <w:tcBorders>
              <w:top w:val="nil"/>
              <w:left w:val="nil"/>
              <w:bottom w:val="nil"/>
              <w:right w:val="nil"/>
            </w:tcBorders>
            <w:shd w:val="clear" w:color="auto" w:fill="auto"/>
            <w:noWrap/>
            <w:vAlign w:val="bottom"/>
            <w:hideMark/>
          </w:tcPr>
          <w:p w14:paraId="57EA9EA4" w14:textId="77777777" w:rsidR="00392200" w:rsidRPr="00392200" w:rsidRDefault="00392200" w:rsidP="00392200">
            <w:pPr>
              <w:jc w:val="center"/>
              <w:rPr>
                <w:rFonts w:cs="Arial"/>
                <w:sz w:val="16"/>
                <w:szCs w:val="16"/>
              </w:rPr>
            </w:pPr>
            <w:r w:rsidRPr="00392200">
              <w:rPr>
                <w:rFonts w:cs="Arial"/>
                <w:sz w:val="16"/>
                <w:szCs w:val="16"/>
              </w:rPr>
              <w:t>5020</w:t>
            </w:r>
          </w:p>
        </w:tc>
        <w:tc>
          <w:tcPr>
            <w:tcW w:w="1336" w:type="dxa"/>
            <w:tcBorders>
              <w:top w:val="nil"/>
              <w:left w:val="nil"/>
              <w:bottom w:val="nil"/>
              <w:right w:val="nil"/>
            </w:tcBorders>
            <w:shd w:val="clear" w:color="auto" w:fill="auto"/>
            <w:noWrap/>
            <w:vAlign w:val="bottom"/>
            <w:hideMark/>
          </w:tcPr>
          <w:p w14:paraId="5ED4E386" w14:textId="77777777" w:rsidR="00392200" w:rsidRPr="00392200" w:rsidRDefault="00392200" w:rsidP="00392200">
            <w:pPr>
              <w:jc w:val="right"/>
              <w:rPr>
                <w:rFonts w:cs="Arial"/>
                <w:color w:val="323232"/>
                <w:sz w:val="16"/>
                <w:szCs w:val="16"/>
              </w:rPr>
            </w:pPr>
            <w:r w:rsidRPr="00392200">
              <w:rPr>
                <w:rFonts w:cs="Arial"/>
                <w:color w:val="323232"/>
                <w:sz w:val="16"/>
                <w:szCs w:val="16"/>
              </w:rPr>
              <w:t>73,312</w:t>
            </w:r>
          </w:p>
        </w:tc>
        <w:tc>
          <w:tcPr>
            <w:tcW w:w="1080" w:type="dxa"/>
            <w:tcBorders>
              <w:top w:val="nil"/>
              <w:left w:val="nil"/>
              <w:bottom w:val="nil"/>
              <w:right w:val="nil"/>
            </w:tcBorders>
            <w:shd w:val="clear" w:color="auto" w:fill="auto"/>
            <w:noWrap/>
            <w:vAlign w:val="bottom"/>
            <w:hideMark/>
          </w:tcPr>
          <w:p w14:paraId="282985BD" w14:textId="77777777" w:rsidR="00392200" w:rsidRPr="00392200" w:rsidRDefault="00392200" w:rsidP="00392200">
            <w:pPr>
              <w:jc w:val="right"/>
              <w:rPr>
                <w:rFonts w:cs="Arial"/>
                <w:color w:val="323232"/>
                <w:sz w:val="16"/>
                <w:szCs w:val="16"/>
              </w:rPr>
            </w:pPr>
            <w:r w:rsidRPr="00392200">
              <w:rPr>
                <w:rFonts w:cs="Arial"/>
                <w:color w:val="323232"/>
                <w:sz w:val="16"/>
                <w:szCs w:val="16"/>
              </w:rPr>
              <w:t>77,795</w:t>
            </w:r>
          </w:p>
        </w:tc>
        <w:tc>
          <w:tcPr>
            <w:tcW w:w="236" w:type="dxa"/>
            <w:tcBorders>
              <w:top w:val="nil"/>
              <w:left w:val="nil"/>
              <w:bottom w:val="nil"/>
              <w:right w:val="nil"/>
            </w:tcBorders>
            <w:shd w:val="clear" w:color="auto" w:fill="auto"/>
            <w:noWrap/>
            <w:vAlign w:val="bottom"/>
            <w:hideMark/>
          </w:tcPr>
          <w:p w14:paraId="5BFC7960"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FC95048" w14:textId="77777777" w:rsidR="00392200" w:rsidRPr="00392200" w:rsidRDefault="00392200" w:rsidP="00392200">
            <w:pPr>
              <w:jc w:val="right"/>
              <w:rPr>
                <w:rFonts w:cs="Arial"/>
                <w:color w:val="323232"/>
                <w:sz w:val="16"/>
                <w:szCs w:val="16"/>
              </w:rPr>
            </w:pPr>
            <w:r w:rsidRPr="00392200">
              <w:rPr>
                <w:rFonts w:cs="Arial"/>
                <w:color w:val="323232"/>
                <w:sz w:val="16"/>
                <w:szCs w:val="16"/>
              </w:rPr>
              <w:t>80,621</w:t>
            </w:r>
          </w:p>
        </w:tc>
        <w:tc>
          <w:tcPr>
            <w:tcW w:w="1150" w:type="dxa"/>
            <w:tcBorders>
              <w:top w:val="nil"/>
              <w:left w:val="nil"/>
              <w:bottom w:val="nil"/>
              <w:right w:val="nil"/>
            </w:tcBorders>
            <w:shd w:val="clear" w:color="auto" w:fill="auto"/>
            <w:noWrap/>
            <w:vAlign w:val="bottom"/>
            <w:hideMark/>
          </w:tcPr>
          <w:p w14:paraId="6919D663" w14:textId="77777777" w:rsidR="00392200" w:rsidRPr="00392200" w:rsidRDefault="00392200" w:rsidP="00392200">
            <w:pPr>
              <w:jc w:val="right"/>
              <w:rPr>
                <w:rFonts w:cs="Arial"/>
                <w:color w:val="323232"/>
                <w:sz w:val="16"/>
                <w:szCs w:val="16"/>
              </w:rPr>
            </w:pPr>
            <w:r w:rsidRPr="00392200">
              <w:rPr>
                <w:rFonts w:cs="Arial"/>
                <w:color w:val="323232"/>
                <w:sz w:val="16"/>
                <w:szCs w:val="16"/>
              </w:rPr>
              <w:t>61,906.63</w:t>
            </w:r>
          </w:p>
        </w:tc>
        <w:tc>
          <w:tcPr>
            <w:tcW w:w="1175" w:type="dxa"/>
            <w:tcBorders>
              <w:top w:val="nil"/>
              <w:left w:val="nil"/>
              <w:bottom w:val="nil"/>
              <w:right w:val="nil"/>
            </w:tcBorders>
            <w:shd w:val="clear" w:color="auto" w:fill="auto"/>
            <w:noWrap/>
            <w:vAlign w:val="bottom"/>
            <w:hideMark/>
          </w:tcPr>
          <w:p w14:paraId="1F42741A" w14:textId="77777777" w:rsidR="00392200" w:rsidRPr="00392200" w:rsidRDefault="00392200" w:rsidP="00392200">
            <w:pPr>
              <w:jc w:val="right"/>
              <w:rPr>
                <w:rFonts w:cs="Arial"/>
                <w:color w:val="323232"/>
                <w:sz w:val="16"/>
                <w:szCs w:val="16"/>
              </w:rPr>
            </w:pPr>
            <w:r w:rsidRPr="00392200">
              <w:rPr>
                <w:rFonts w:cs="Arial"/>
                <w:color w:val="323232"/>
                <w:sz w:val="16"/>
                <w:szCs w:val="16"/>
              </w:rPr>
              <w:t>81,900</w:t>
            </w:r>
          </w:p>
        </w:tc>
        <w:tc>
          <w:tcPr>
            <w:tcW w:w="1033" w:type="dxa"/>
            <w:tcBorders>
              <w:top w:val="nil"/>
              <w:left w:val="nil"/>
              <w:bottom w:val="nil"/>
              <w:right w:val="nil"/>
            </w:tcBorders>
            <w:shd w:val="clear" w:color="auto" w:fill="auto"/>
            <w:noWrap/>
            <w:vAlign w:val="bottom"/>
            <w:hideMark/>
          </w:tcPr>
          <w:p w14:paraId="536CBEA5" w14:textId="77777777" w:rsidR="00392200" w:rsidRPr="00392200" w:rsidRDefault="00392200" w:rsidP="00392200">
            <w:pPr>
              <w:jc w:val="right"/>
              <w:rPr>
                <w:rFonts w:cs="Arial"/>
                <w:color w:val="323232"/>
                <w:sz w:val="16"/>
                <w:szCs w:val="16"/>
              </w:rPr>
            </w:pPr>
            <w:r w:rsidRPr="00392200">
              <w:rPr>
                <w:rFonts w:cs="Arial"/>
                <w:color w:val="323232"/>
                <w:sz w:val="16"/>
                <w:szCs w:val="16"/>
              </w:rPr>
              <w:t>-19,993</w:t>
            </w:r>
          </w:p>
        </w:tc>
        <w:tc>
          <w:tcPr>
            <w:tcW w:w="715" w:type="dxa"/>
            <w:tcBorders>
              <w:top w:val="nil"/>
              <w:left w:val="nil"/>
              <w:bottom w:val="nil"/>
              <w:right w:val="nil"/>
            </w:tcBorders>
            <w:shd w:val="clear" w:color="auto" w:fill="auto"/>
            <w:noWrap/>
            <w:vAlign w:val="bottom"/>
            <w:hideMark/>
          </w:tcPr>
          <w:p w14:paraId="0DDA986F" w14:textId="77777777" w:rsidR="00392200" w:rsidRPr="00392200" w:rsidRDefault="00392200" w:rsidP="00392200">
            <w:pPr>
              <w:jc w:val="right"/>
              <w:rPr>
                <w:rFonts w:cs="Arial"/>
                <w:color w:val="323232"/>
                <w:sz w:val="16"/>
                <w:szCs w:val="16"/>
              </w:rPr>
            </w:pPr>
            <w:r w:rsidRPr="00392200">
              <w:rPr>
                <w:rFonts w:cs="Arial"/>
                <w:color w:val="323232"/>
                <w:sz w:val="16"/>
                <w:szCs w:val="16"/>
              </w:rPr>
              <w:t>76%</w:t>
            </w:r>
          </w:p>
        </w:tc>
        <w:tc>
          <w:tcPr>
            <w:tcW w:w="1327" w:type="dxa"/>
            <w:tcBorders>
              <w:top w:val="nil"/>
              <w:left w:val="single" w:sz="4" w:space="0" w:color="auto"/>
              <w:bottom w:val="nil"/>
              <w:right w:val="nil"/>
            </w:tcBorders>
            <w:shd w:val="clear" w:color="auto" w:fill="auto"/>
            <w:noWrap/>
            <w:vAlign w:val="bottom"/>
            <w:hideMark/>
          </w:tcPr>
          <w:p w14:paraId="4810D8DB" w14:textId="77777777" w:rsidR="00392200" w:rsidRPr="00392200" w:rsidRDefault="00392200" w:rsidP="00392200">
            <w:pPr>
              <w:jc w:val="right"/>
              <w:rPr>
                <w:rFonts w:cs="Arial"/>
                <w:color w:val="323232"/>
                <w:sz w:val="16"/>
                <w:szCs w:val="16"/>
              </w:rPr>
            </w:pPr>
            <w:r w:rsidRPr="00392200">
              <w:rPr>
                <w:rFonts w:cs="Arial"/>
                <w:color w:val="323232"/>
                <w:sz w:val="16"/>
                <w:szCs w:val="16"/>
              </w:rPr>
              <w:t>65,300</w:t>
            </w:r>
          </w:p>
        </w:tc>
      </w:tr>
      <w:tr w:rsidR="00392200" w:rsidRPr="00392200" w14:paraId="662AE18D" w14:textId="77777777" w:rsidTr="00392200">
        <w:trPr>
          <w:trHeight w:val="255"/>
        </w:trPr>
        <w:tc>
          <w:tcPr>
            <w:tcW w:w="237" w:type="dxa"/>
            <w:tcBorders>
              <w:top w:val="nil"/>
              <w:left w:val="nil"/>
              <w:bottom w:val="nil"/>
              <w:right w:val="nil"/>
            </w:tcBorders>
            <w:shd w:val="clear" w:color="auto" w:fill="auto"/>
            <w:noWrap/>
            <w:vAlign w:val="bottom"/>
            <w:hideMark/>
          </w:tcPr>
          <w:p w14:paraId="70703E95"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D1DDDC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DD1FAAE"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B8AA175"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3060BA7B"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09DEC446" w14:textId="77777777" w:rsidR="00392200" w:rsidRPr="00392200" w:rsidRDefault="00392200" w:rsidP="00392200">
            <w:pPr>
              <w:jc w:val="left"/>
              <w:rPr>
                <w:rFonts w:cs="Arial"/>
                <w:color w:val="323232"/>
                <w:sz w:val="16"/>
                <w:szCs w:val="16"/>
              </w:rPr>
            </w:pPr>
            <w:r w:rsidRPr="00392200">
              <w:rPr>
                <w:rFonts w:cs="Arial"/>
                <w:color w:val="323232"/>
                <w:sz w:val="16"/>
                <w:szCs w:val="16"/>
              </w:rPr>
              <w:t>5030 · Employee Benefits</w:t>
            </w:r>
          </w:p>
        </w:tc>
        <w:tc>
          <w:tcPr>
            <w:tcW w:w="616" w:type="dxa"/>
            <w:tcBorders>
              <w:top w:val="nil"/>
              <w:left w:val="nil"/>
              <w:bottom w:val="nil"/>
              <w:right w:val="nil"/>
            </w:tcBorders>
            <w:shd w:val="clear" w:color="auto" w:fill="auto"/>
            <w:noWrap/>
            <w:vAlign w:val="bottom"/>
            <w:hideMark/>
          </w:tcPr>
          <w:p w14:paraId="421C5EC3" w14:textId="77777777" w:rsidR="00392200" w:rsidRPr="00392200" w:rsidRDefault="00392200" w:rsidP="00392200">
            <w:pPr>
              <w:jc w:val="center"/>
              <w:rPr>
                <w:rFonts w:cs="Arial"/>
                <w:sz w:val="16"/>
                <w:szCs w:val="16"/>
              </w:rPr>
            </w:pPr>
            <w:r w:rsidRPr="00392200">
              <w:rPr>
                <w:rFonts w:cs="Arial"/>
                <w:sz w:val="16"/>
                <w:szCs w:val="16"/>
              </w:rPr>
              <w:t>5030</w:t>
            </w:r>
          </w:p>
        </w:tc>
        <w:tc>
          <w:tcPr>
            <w:tcW w:w="1336" w:type="dxa"/>
            <w:tcBorders>
              <w:top w:val="nil"/>
              <w:left w:val="nil"/>
              <w:bottom w:val="nil"/>
              <w:right w:val="nil"/>
            </w:tcBorders>
            <w:shd w:val="clear" w:color="auto" w:fill="auto"/>
            <w:noWrap/>
            <w:vAlign w:val="bottom"/>
            <w:hideMark/>
          </w:tcPr>
          <w:p w14:paraId="556C348F" w14:textId="77777777" w:rsidR="00392200" w:rsidRPr="00392200" w:rsidRDefault="00392200" w:rsidP="00392200">
            <w:pPr>
              <w:jc w:val="right"/>
              <w:rPr>
                <w:rFonts w:cs="Arial"/>
                <w:color w:val="323232"/>
                <w:sz w:val="16"/>
                <w:szCs w:val="16"/>
              </w:rPr>
            </w:pPr>
            <w:r w:rsidRPr="00392200">
              <w:rPr>
                <w:rFonts w:cs="Arial"/>
                <w:color w:val="323232"/>
                <w:sz w:val="16"/>
                <w:szCs w:val="16"/>
              </w:rPr>
              <w:t>199,585</w:t>
            </w:r>
          </w:p>
        </w:tc>
        <w:tc>
          <w:tcPr>
            <w:tcW w:w="1080" w:type="dxa"/>
            <w:tcBorders>
              <w:top w:val="nil"/>
              <w:left w:val="nil"/>
              <w:bottom w:val="nil"/>
              <w:right w:val="nil"/>
            </w:tcBorders>
            <w:shd w:val="clear" w:color="auto" w:fill="auto"/>
            <w:noWrap/>
            <w:vAlign w:val="bottom"/>
            <w:hideMark/>
          </w:tcPr>
          <w:p w14:paraId="332923FF" w14:textId="77777777" w:rsidR="00392200" w:rsidRPr="00392200" w:rsidRDefault="00392200" w:rsidP="00392200">
            <w:pPr>
              <w:jc w:val="right"/>
              <w:rPr>
                <w:rFonts w:cs="Arial"/>
                <w:color w:val="323232"/>
                <w:sz w:val="16"/>
                <w:szCs w:val="16"/>
              </w:rPr>
            </w:pPr>
            <w:r w:rsidRPr="00392200">
              <w:rPr>
                <w:rFonts w:cs="Arial"/>
                <w:color w:val="323232"/>
                <w:sz w:val="16"/>
                <w:szCs w:val="16"/>
              </w:rPr>
              <w:t>190,350</w:t>
            </w:r>
          </w:p>
        </w:tc>
        <w:tc>
          <w:tcPr>
            <w:tcW w:w="236" w:type="dxa"/>
            <w:tcBorders>
              <w:top w:val="nil"/>
              <w:left w:val="nil"/>
              <w:bottom w:val="nil"/>
              <w:right w:val="nil"/>
            </w:tcBorders>
            <w:shd w:val="clear" w:color="auto" w:fill="auto"/>
            <w:noWrap/>
            <w:vAlign w:val="bottom"/>
            <w:hideMark/>
          </w:tcPr>
          <w:p w14:paraId="4C56C381"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7970BD9" w14:textId="77777777" w:rsidR="00392200" w:rsidRPr="00392200" w:rsidRDefault="00392200" w:rsidP="00392200">
            <w:pPr>
              <w:jc w:val="right"/>
              <w:rPr>
                <w:rFonts w:cs="Arial"/>
                <w:color w:val="323232"/>
                <w:sz w:val="16"/>
                <w:szCs w:val="16"/>
              </w:rPr>
            </w:pPr>
            <w:r w:rsidRPr="00392200">
              <w:rPr>
                <w:rFonts w:cs="Arial"/>
                <w:color w:val="323232"/>
                <w:sz w:val="16"/>
                <w:szCs w:val="16"/>
              </w:rPr>
              <w:t>191,528</w:t>
            </w:r>
          </w:p>
        </w:tc>
        <w:tc>
          <w:tcPr>
            <w:tcW w:w="1150" w:type="dxa"/>
            <w:tcBorders>
              <w:top w:val="nil"/>
              <w:left w:val="nil"/>
              <w:bottom w:val="nil"/>
              <w:right w:val="nil"/>
            </w:tcBorders>
            <w:shd w:val="clear" w:color="auto" w:fill="auto"/>
            <w:noWrap/>
            <w:vAlign w:val="bottom"/>
            <w:hideMark/>
          </w:tcPr>
          <w:p w14:paraId="38AE5175" w14:textId="77777777" w:rsidR="00392200" w:rsidRPr="00392200" w:rsidRDefault="00392200" w:rsidP="00392200">
            <w:pPr>
              <w:jc w:val="right"/>
              <w:rPr>
                <w:rFonts w:cs="Arial"/>
                <w:color w:val="323232"/>
                <w:sz w:val="16"/>
                <w:szCs w:val="16"/>
              </w:rPr>
            </w:pPr>
            <w:r w:rsidRPr="00392200">
              <w:rPr>
                <w:rFonts w:cs="Arial"/>
                <w:color w:val="323232"/>
                <w:sz w:val="16"/>
                <w:szCs w:val="16"/>
              </w:rPr>
              <w:t>190,035.50</w:t>
            </w:r>
          </w:p>
        </w:tc>
        <w:tc>
          <w:tcPr>
            <w:tcW w:w="1175" w:type="dxa"/>
            <w:tcBorders>
              <w:top w:val="nil"/>
              <w:left w:val="nil"/>
              <w:bottom w:val="nil"/>
              <w:right w:val="nil"/>
            </w:tcBorders>
            <w:shd w:val="clear" w:color="auto" w:fill="auto"/>
            <w:noWrap/>
            <w:vAlign w:val="bottom"/>
            <w:hideMark/>
          </w:tcPr>
          <w:p w14:paraId="1277D63D" w14:textId="77777777" w:rsidR="00392200" w:rsidRPr="00392200" w:rsidRDefault="00392200" w:rsidP="00392200">
            <w:pPr>
              <w:jc w:val="right"/>
              <w:rPr>
                <w:rFonts w:cs="Arial"/>
                <w:color w:val="323232"/>
                <w:sz w:val="16"/>
                <w:szCs w:val="16"/>
              </w:rPr>
            </w:pPr>
            <w:r w:rsidRPr="00392200">
              <w:rPr>
                <w:rFonts w:cs="Arial"/>
                <w:color w:val="323232"/>
                <w:sz w:val="16"/>
                <w:szCs w:val="16"/>
              </w:rPr>
              <w:t>198,800</w:t>
            </w:r>
          </w:p>
        </w:tc>
        <w:tc>
          <w:tcPr>
            <w:tcW w:w="1033" w:type="dxa"/>
            <w:tcBorders>
              <w:top w:val="nil"/>
              <w:left w:val="nil"/>
              <w:bottom w:val="nil"/>
              <w:right w:val="nil"/>
            </w:tcBorders>
            <w:shd w:val="clear" w:color="auto" w:fill="auto"/>
            <w:noWrap/>
            <w:vAlign w:val="bottom"/>
            <w:hideMark/>
          </w:tcPr>
          <w:p w14:paraId="1A62A8BF" w14:textId="77777777" w:rsidR="00392200" w:rsidRPr="00392200" w:rsidRDefault="00392200" w:rsidP="00392200">
            <w:pPr>
              <w:jc w:val="right"/>
              <w:rPr>
                <w:rFonts w:cs="Arial"/>
                <w:color w:val="323232"/>
                <w:sz w:val="16"/>
                <w:szCs w:val="16"/>
              </w:rPr>
            </w:pPr>
            <w:r w:rsidRPr="00392200">
              <w:rPr>
                <w:rFonts w:cs="Arial"/>
                <w:color w:val="323232"/>
                <w:sz w:val="16"/>
                <w:szCs w:val="16"/>
              </w:rPr>
              <w:t>-8,765</w:t>
            </w:r>
          </w:p>
        </w:tc>
        <w:tc>
          <w:tcPr>
            <w:tcW w:w="715" w:type="dxa"/>
            <w:tcBorders>
              <w:top w:val="nil"/>
              <w:left w:val="nil"/>
              <w:bottom w:val="nil"/>
              <w:right w:val="nil"/>
            </w:tcBorders>
            <w:shd w:val="clear" w:color="auto" w:fill="auto"/>
            <w:noWrap/>
            <w:vAlign w:val="bottom"/>
            <w:hideMark/>
          </w:tcPr>
          <w:p w14:paraId="55F05EE8" w14:textId="77777777" w:rsidR="00392200" w:rsidRPr="00392200" w:rsidRDefault="00392200" w:rsidP="00392200">
            <w:pPr>
              <w:jc w:val="right"/>
              <w:rPr>
                <w:rFonts w:cs="Arial"/>
                <w:color w:val="323232"/>
                <w:sz w:val="16"/>
                <w:szCs w:val="16"/>
              </w:rPr>
            </w:pPr>
            <w:r w:rsidRPr="00392200">
              <w:rPr>
                <w:rFonts w:cs="Arial"/>
                <w:color w:val="323232"/>
                <w:sz w:val="16"/>
                <w:szCs w:val="16"/>
              </w:rPr>
              <w:t>96%</w:t>
            </w:r>
          </w:p>
        </w:tc>
        <w:tc>
          <w:tcPr>
            <w:tcW w:w="1327" w:type="dxa"/>
            <w:tcBorders>
              <w:top w:val="nil"/>
              <w:left w:val="single" w:sz="4" w:space="0" w:color="auto"/>
              <w:bottom w:val="nil"/>
              <w:right w:val="nil"/>
            </w:tcBorders>
            <w:shd w:val="clear" w:color="auto" w:fill="auto"/>
            <w:noWrap/>
            <w:vAlign w:val="bottom"/>
            <w:hideMark/>
          </w:tcPr>
          <w:p w14:paraId="3D1B94DE" w14:textId="77777777" w:rsidR="00392200" w:rsidRPr="00392200" w:rsidRDefault="00392200" w:rsidP="00392200">
            <w:pPr>
              <w:jc w:val="right"/>
              <w:rPr>
                <w:rFonts w:cs="Arial"/>
                <w:color w:val="323232"/>
                <w:sz w:val="16"/>
                <w:szCs w:val="16"/>
              </w:rPr>
            </w:pPr>
            <w:r w:rsidRPr="00392200">
              <w:rPr>
                <w:rFonts w:cs="Arial"/>
                <w:color w:val="323232"/>
                <w:sz w:val="16"/>
                <w:szCs w:val="16"/>
              </w:rPr>
              <w:t>189,000</w:t>
            </w:r>
          </w:p>
        </w:tc>
      </w:tr>
      <w:tr w:rsidR="00392200" w:rsidRPr="00392200" w14:paraId="00A14765" w14:textId="77777777" w:rsidTr="00392200">
        <w:trPr>
          <w:trHeight w:val="255"/>
        </w:trPr>
        <w:tc>
          <w:tcPr>
            <w:tcW w:w="237" w:type="dxa"/>
            <w:tcBorders>
              <w:top w:val="nil"/>
              <w:left w:val="nil"/>
              <w:bottom w:val="nil"/>
              <w:right w:val="nil"/>
            </w:tcBorders>
            <w:shd w:val="clear" w:color="auto" w:fill="auto"/>
            <w:noWrap/>
            <w:vAlign w:val="bottom"/>
            <w:hideMark/>
          </w:tcPr>
          <w:p w14:paraId="161BB8B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08AEE5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CE59A74"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7F6325BC"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19AB9615"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66A975F9" w14:textId="77777777" w:rsidR="00392200" w:rsidRPr="00392200" w:rsidRDefault="00392200" w:rsidP="00392200">
            <w:pPr>
              <w:jc w:val="left"/>
              <w:rPr>
                <w:rFonts w:cs="Arial"/>
                <w:color w:val="323232"/>
                <w:sz w:val="16"/>
                <w:szCs w:val="16"/>
              </w:rPr>
            </w:pPr>
            <w:r w:rsidRPr="00392200">
              <w:rPr>
                <w:rFonts w:cs="Arial"/>
                <w:color w:val="323232"/>
                <w:sz w:val="16"/>
                <w:szCs w:val="16"/>
              </w:rPr>
              <w:t>5040 · Workers Comp Expense</w:t>
            </w:r>
          </w:p>
        </w:tc>
        <w:tc>
          <w:tcPr>
            <w:tcW w:w="616" w:type="dxa"/>
            <w:tcBorders>
              <w:top w:val="nil"/>
              <w:left w:val="nil"/>
              <w:bottom w:val="nil"/>
              <w:right w:val="nil"/>
            </w:tcBorders>
            <w:shd w:val="clear" w:color="auto" w:fill="auto"/>
            <w:noWrap/>
            <w:vAlign w:val="bottom"/>
            <w:hideMark/>
          </w:tcPr>
          <w:p w14:paraId="0E1FC334" w14:textId="77777777" w:rsidR="00392200" w:rsidRPr="00392200" w:rsidRDefault="00392200" w:rsidP="00392200">
            <w:pPr>
              <w:jc w:val="center"/>
              <w:rPr>
                <w:rFonts w:cs="Arial"/>
                <w:sz w:val="16"/>
                <w:szCs w:val="16"/>
              </w:rPr>
            </w:pPr>
            <w:r w:rsidRPr="00392200">
              <w:rPr>
                <w:rFonts w:cs="Arial"/>
                <w:sz w:val="16"/>
                <w:szCs w:val="16"/>
              </w:rPr>
              <w:t>5040</w:t>
            </w:r>
          </w:p>
        </w:tc>
        <w:tc>
          <w:tcPr>
            <w:tcW w:w="1336" w:type="dxa"/>
            <w:tcBorders>
              <w:top w:val="nil"/>
              <w:left w:val="nil"/>
              <w:bottom w:val="nil"/>
              <w:right w:val="nil"/>
            </w:tcBorders>
            <w:shd w:val="clear" w:color="auto" w:fill="auto"/>
            <w:noWrap/>
            <w:vAlign w:val="bottom"/>
            <w:hideMark/>
          </w:tcPr>
          <w:p w14:paraId="73904B06" w14:textId="77777777" w:rsidR="00392200" w:rsidRPr="00392200" w:rsidRDefault="00392200" w:rsidP="00392200">
            <w:pPr>
              <w:jc w:val="right"/>
              <w:rPr>
                <w:rFonts w:cs="Arial"/>
                <w:color w:val="323232"/>
                <w:sz w:val="16"/>
                <w:szCs w:val="16"/>
              </w:rPr>
            </w:pPr>
            <w:r w:rsidRPr="00392200">
              <w:rPr>
                <w:rFonts w:cs="Arial"/>
                <w:color w:val="323232"/>
                <w:sz w:val="16"/>
                <w:szCs w:val="16"/>
              </w:rPr>
              <w:t>71,636</w:t>
            </w:r>
          </w:p>
        </w:tc>
        <w:tc>
          <w:tcPr>
            <w:tcW w:w="1080" w:type="dxa"/>
            <w:tcBorders>
              <w:top w:val="nil"/>
              <w:left w:val="nil"/>
              <w:bottom w:val="nil"/>
              <w:right w:val="nil"/>
            </w:tcBorders>
            <w:shd w:val="clear" w:color="auto" w:fill="auto"/>
            <w:noWrap/>
            <w:vAlign w:val="bottom"/>
            <w:hideMark/>
          </w:tcPr>
          <w:p w14:paraId="019B1AAC" w14:textId="77777777" w:rsidR="00392200" w:rsidRPr="00392200" w:rsidRDefault="00392200" w:rsidP="00392200">
            <w:pPr>
              <w:jc w:val="right"/>
              <w:rPr>
                <w:rFonts w:cs="Arial"/>
                <w:color w:val="323232"/>
                <w:sz w:val="16"/>
                <w:szCs w:val="16"/>
              </w:rPr>
            </w:pPr>
            <w:r w:rsidRPr="00392200">
              <w:rPr>
                <w:rFonts w:cs="Arial"/>
                <w:color w:val="323232"/>
                <w:sz w:val="16"/>
                <w:szCs w:val="16"/>
              </w:rPr>
              <w:t>53,658</w:t>
            </w:r>
          </w:p>
        </w:tc>
        <w:tc>
          <w:tcPr>
            <w:tcW w:w="236" w:type="dxa"/>
            <w:tcBorders>
              <w:top w:val="nil"/>
              <w:left w:val="nil"/>
              <w:bottom w:val="nil"/>
              <w:right w:val="nil"/>
            </w:tcBorders>
            <w:shd w:val="clear" w:color="auto" w:fill="auto"/>
            <w:noWrap/>
            <w:vAlign w:val="bottom"/>
            <w:hideMark/>
          </w:tcPr>
          <w:p w14:paraId="365AE4C5"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8071A74" w14:textId="77777777" w:rsidR="00392200" w:rsidRPr="00392200" w:rsidRDefault="00392200" w:rsidP="00392200">
            <w:pPr>
              <w:jc w:val="right"/>
              <w:rPr>
                <w:rFonts w:cs="Arial"/>
                <w:color w:val="323232"/>
                <w:sz w:val="16"/>
                <w:szCs w:val="16"/>
              </w:rPr>
            </w:pPr>
            <w:r w:rsidRPr="00392200">
              <w:rPr>
                <w:rFonts w:cs="Arial"/>
                <w:color w:val="323232"/>
                <w:sz w:val="16"/>
                <w:szCs w:val="16"/>
              </w:rPr>
              <w:t>99,496</w:t>
            </w:r>
          </w:p>
        </w:tc>
        <w:tc>
          <w:tcPr>
            <w:tcW w:w="1150" w:type="dxa"/>
            <w:tcBorders>
              <w:top w:val="nil"/>
              <w:left w:val="nil"/>
              <w:bottom w:val="nil"/>
              <w:right w:val="nil"/>
            </w:tcBorders>
            <w:shd w:val="clear" w:color="auto" w:fill="auto"/>
            <w:noWrap/>
            <w:vAlign w:val="bottom"/>
            <w:hideMark/>
          </w:tcPr>
          <w:p w14:paraId="238EC4FC" w14:textId="77777777" w:rsidR="00392200" w:rsidRPr="00392200" w:rsidRDefault="00392200" w:rsidP="00392200">
            <w:pPr>
              <w:jc w:val="right"/>
              <w:rPr>
                <w:rFonts w:cs="Arial"/>
                <w:color w:val="323232"/>
                <w:sz w:val="16"/>
                <w:szCs w:val="16"/>
              </w:rPr>
            </w:pPr>
            <w:r w:rsidRPr="00392200">
              <w:rPr>
                <w:rFonts w:cs="Arial"/>
                <w:color w:val="323232"/>
                <w:sz w:val="16"/>
                <w:szCs w:val="16"/>
              </w:rPr>
              <w:t>44,930.00</w:t>
            </w:r>
          </w:p>
        </w:tc>
        <w:tc>
          <w:tcPr>
            <w:tcW w:w="1175" w:type="dxa"/>
            <w:tcBorders>
              <w:top w:val="nil"/>
              <w:left w:val="nil"/>
              <w:bottom w:val="nil"/>
              <w:right w:val="nil"/>
            </w:tcBorders>
            <w:shd w:val="clear" w:color="auto" w:fill="auto"/>
            <w:noWrap/>
            <w:vAlign w:val="bottom"/>
            <w:hideMark/>
          </w:tcPr>
          <w:p w14:paraId="3727C027" w14:textId="77777777" w:rsidR="00392200" w:rsidRPr="00392200" w:rsidRDefault="00392200" w:rsidP="00392200">
            <w:pPr>
              <w:jc w:val="right"/>
              <w:rPr>
                <w:rFonts w:cs="Arial"/>
                <w:color w:val="323232"/>
                <w:sz w:val="16"/>
                <w:szCs w:val="16"/>
              </w:rPr>
            </w:pPr>
            <w:r w:rsidRPr="00392200">
              <w:rPr>
                <w:rFonts w:cs="Arial"/>
                <w:color w:val="323232"/>
                <w:sz w:val="16"/>
                <w:szCs w:val="16"/>
              </w:rPr>
              <w:t>60,000</w:t>
            </w:r>
          </w:p>
        </w:tc>
        <w:tc>
          <w:tcPr>
            <w:tcW w:w="1033" w:type="dxa"/>
            <w:tcBorders>
              <w:top w:val="nil"/>
              <w:left w:val="nil"/>
              <w:bottom w:val="nil"/>
              <w:right w:val="nil"/>
            </w:tcBorders>
            <w:shd w:val="clear" w:color="auto" w:fill="auto"/>
            <w:noWrap/>
            <w:vAlign w:val="bottom"/>
            <w:hideMark/>
          </w:tcPr>
          <w:p w14:paraId="0B037263" w14:textId="77777777" w:rsidR="00392200" w:rsidRPr="00392200" w:rsidRDefault="00392200" w:rsidP="00392200">
            <w:pPr>
              <w:jc w:val="right"/>
              <w:rPr>
                <w:rFonts w:cs="Arial"/>
                <w:color w:val="323232"/>
                <w:sz w:val="16"/>
                <w:szCs w:val="16"/>
              </w:rPr>
            </w:pPr>
            <w:r w:rsidRPr="00392200">
              <w:rPr>
                <w:rFonts w:cs="Arial"/>
                <w:color w:val="323232"/>
                <w:sz w:val="16"/>
                <w:szCs w:val="16"/>
              </w:rPr>
              <w:t>-15,070</w:t>
            </w:r>
          </w:p>
        </w:tc>
        <w:tc>
          <w:tcPr>
            <w:tcW w:w="715" w:type="dxa"/>
            <w:tcBorders>
              <w:top w:val="nil"/>
              <w:left w:val="nil"/>
              <w:bottom w:val="nil"/>
              <w:right w:val="nil"/>
            </w:tcBorders>
            <w:shd w:val="clear" w:color="auto" w:fill="auto"/>
            <w:noWrap/>
            <w:vAlign w:val="bottom"/>
            <w:hideMark/>
          </w:tcPr>
          <w:p w14:paraId="1E47E7C1" w14:textId="77777777" w:rsidR="00392200" w:rsidRPr="00392200" w:rsidRDefault="00392200" w:rsidP="00392200">
            <w:pPr>
              <w:jc w:val="right"/>
              <w:rPr>
                <w:rFonts w:cs="Arial"/>
                <w:color w:val="323232"/>
                <w:sz w:val="16"/>
                <w:szCs w:val="16"/>
              </w:rPr>
            </w:pPr>
            <w:r w:rsidRPr="00392200">
              <w:rPr>
                <w:rFonts w:cs="Arial"/>
                <w:color w:val="323232"/>
                <w:sz w:val="16"/>
                <w:szCs w:val="16"/>
              </w:rPr>
              <w:t>75%</w:t>
            </w:r>
          </w:p>
        </w:tc>
        <w:tc>
          <w:tcPr>
            <w:tcW w:w="1327" w:type="dxa"/>
            <w:tcBorders>
              <w:top w:val="nil"/>
              <w:left w:val="single" w:sz="4" w:space="0" w:color="auto"/>
              <w:bottom w:val="nil"/>
              <w:right w:val="nil"/>
            </w:tcBorders>
            <w:shd w:val="clear" w:color="auto" w:fill="auto"/>
            <w:noWrap/>
            <w:vAlign w:val="bottom"/>
            <w:hideMark/>
          </w:tcPr>
          <w:p w14:paraId="1367652E" w14:textId="77777777" w:rsidR="00392200" w:rsidRPr="00392200" w:rsidRDefault="00392200" w:rsidP="00392200">
            <w:pPr>
              <w:jc w:val="right"/>
              <w:rPr>
                <w:rFonts w:cs="Arial"/>
                <w:color w:val="323232"/>
                <w:sz w:val="16"/>
                <w:szCs w:val="16"/>
              </w:rPr>
            </w:pPr>
            <w:r w:rsidRPr="00392200">
              <w:rPr>
                <w:rFonts w:cs="Arial"/>
                <w:color w:val="323232"/>
                <w:sz w:val="16"/>
                <w:szCs w:val="16"/>
              </w:rPr>
              <w:t>60,000</w:t>
            </w:r>
          </w:p>
        </w:tc>
      </w:tr>
      <w:tr w:rsidR="00392200" w:rsidRPr="00392200" w14:paraId="4E788338" w14:textId="77777777" w:rsidTr="00392200">
        <w:trPr>
          <w:trHeight w:val="255"/>
        </w:trPr>
        <w:tc>
          <w:tcPr>
            <w:tcW w:w="237" w:type="dxa"/>
            <w:tcBorders>
              <w:top w:val="nil"/>
              <w:left w:val="nil"/>
              <w:bottom w:val="nil"/>
              <w:right w:val="nil"/>
            </w:tcBorders>
            <w:shd w:val="clear" w:color="auto" w:fill="auto"/>
            <w:noWrap/>
            <w:vAlign w:val="bottom"/>
            <w:hideMark/>
          </w:tcPr>
          <w:p w14:paraId="463C8B37"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BB58630"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DE9B023"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916FA3F"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718AF9F5"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7BA4193F" w14:textId="77777777" w:rsidR="00392200" w:rsidRPr="00392200" w:rsidRDefault="00392200" w:rsidP="00392200">
            <w:pPr>
              <w:jc w:val="left"/>
              <w:rPr>
                <w:rFonts w:cs="Arial"/>
                <w:color w:val="323232"/>
                <w:sz w:val="16"/>
                <w:szCs w:val="16"/>
              </w:rPr>
            </w:pPr>
            <w:r w:rsidRPr="00392200">
              <w:rPr>
                <w:rFonts w:cs="Arial"/>
                <w:color w:val="323232"/>
                <w:sz w:val="16"/>
                <w:szCs w:val="16"/>
              </w:rPr>
              <w:t>5050 · Accrued Comp, Sick, &amp; Vacation</w:t>
            </w:r>
          </w:p>
        </w:tc>
        <w:tc>
          <w:tcPr>
            <w:tcW w:w="616" w:type="dxa"/>
            <w:tcBorders>
              <w:top w:val="nil"/>
              <w:left w:val="nil"/>
              <w:bottom w:val="nil"/>
              <w:right w:val="nil"/>
            </w:tcBorders>
            <w:shd w:val="clear" w:color="auto" w:fill="auto"/>
            <w:noWrap/>
            <w:vAlign w:val="bottom"/>
            <w:hideMark/>
          </w:tcPr>
          <w:p w14:paraId="61697FCB" w14:textId="77777777" w:rsidR="00392200" w:rsidRPr="00392200" w:rsidRDefault="00392200" w:rsidP="00392200">
            <w:pPr>
              <w:jc w:val="center"/>
              <w:rPr>
                <w:rFonts w:cs="Arial"/>
                <w:sz w:val="16"/>
                <w:szCs w:val="16"/>
              </w:rPr>
            </w:pPr>
            <w:r w:rsidRPr="00392200">
              <w:rPr>
                <w:rFonts w:cs="Arial"/>
                <w:sz w:val="16"/>
                <w:szCs w:val="16"/>
              </w:rPr>
              <w:t>5050</w:t>
            </w:r>
          </w:p>
        </w:tc>
        <w:tc>
          <w:tcPr>
            <w:tcW w:w="1336" w:type="dxa"/>
            <w:tcBorders>
              <w:top w:val="nil"/>
              <w:left w:val="nil"/>
              <w:bottom w:val="nil"/>
              <w:right w:val="nil"/>
            </w:tcBorders>
            <w:shd w:val="clear" w:color="auto" w:fill="auto"/>
            <w:noWrap/>
            <w:vAlign w:val="bottom"/>
            <w:hideMark/>
          </w:tcPr>
          <w:p w14:paraId="27587CF8"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nil"/>
              <w:right w:val="nil"/>
            </w:tcBorders>
            <w:shd w:val="clear" w:color="auto" w:fill="auto"/>
            <w:noWrap/>
            <w:vAlign w:val="bottom"/>
            <w:hideMark/>
          </w:tcPr>
          <w:p w14:paraId="08BEF0FE"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236" w:type="dxa"/>
            <w:tcBorders>
              <w:top w:val="nil"/>
              <w:left w:val="nil"/>
              <w:bottom w:val="nil"/>
              <w:right w:val="nil"/>
            </w:tcBorders>
            <w:shd w:val="clear" w:color="auto" w:fill="auto"/>
            <w:noWrap/>
            <w:vAlign w:val="bottom"/>
            <w:hideMark/>
          </w:tcPr>
          <w:p w14:paraId="202FEAE9"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6953ADAE" w14:textId="77777777" w:rsidR="00392200" w:rsidRPr="00392200" w:rsidRDefault="00392200" w:rsidP="00392200">
            <w:pPr>
              <w:jc w:val="right"/>
              <w:rPr>
                <w:rFonts w:cs="Arial"/>
                <w:color w:val="323232"/>
                <w:sz w:val="16"/>
                <w:szCs w:val="16"/>
              </w:rPr>
            </w:pPr>
            <w:r w:rsidRPr="00392200">
              <w:rPr>
                <w:rFonts w:cs="Arial"/>
                <w:color w:val="323232"/>
                <w:sz w:val="16"/>
                <w:szCs w:val="16"/>
              </w:rPr>
              <w:t>4,200</w:t>
            </w:r>
          </w:p>
        </w:tc>
        <w:tc>
          <w:tcPr>
            <w:tcW w:w="1150" w:type="dxa"/>
            <w:tcBorders>
              <w:top w:val="nil"/>
              <w:left w:val="nil"/>
              <w:bottom w:val="nil"/>
              <w:right w:val="nil"/>
            </w:tcBorders>
            <w:shd w:val="clear" w:color="auto" w:fill="auto"/>
            <w:noWrap/>
            <w:vAlign w:val="bottom"/>
            <w:hideMark/>
          </w:tcPr>
          <w:p w14:paraId="4A3ADF86" w14:textId="77777777" w:rsidR="00392200" w:rsidRPr="00392200" w:rsidRDefault="00392200" w:rsidP="00392200">
            <w:pPr>
              <w:jc w:val="right"/>
              <w:rPr>
                <w:rFonts w:cs="Arial"/>
                <w:color w:val="323232"/>
                <w:sz w:val="16"/>
                <w:szCs w:val="16"/>
              </w:rPr>
            </w:pPr>
            <w:r w:rsidRPr="00392200">
              <w:rPr>
                <w:rFonts w:cs="Arial"/>
                <w:color w:val="323232"/>
                <w:sz w:val="16"/>
                <w:szCs w:val="16"/>
              </w:rPr>
              <w:t>0.00</w:t>
            </w:r>
          </w:p>
        </w:tc>
        <w:tc>
          <w:tcPr>
            <w:tcW w:w="1175" w:type="dxa"/>
            <w:tcBorders>
              <w:top w:val="nil"/>
              <w:left w:val="nil"/>
              <w:bottom w:val="nil"/>
              <w:right w:val="nil"/>
            </w:tcBorders>
            <w:shd w:val="clear" w:color="auto" w:fill="auto"/>
            <w:noWrap/>
            <w:vAlign w:val="bottom"/>
            <w:hideMark/>
          </w:tcPr>
          <w:p w14:paraId="4F9E066C"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c>
          <w:tcPr>
            <w:tcW w:w="1033" w:type="dxa"/>
            <w:tcBorders>
              <w:top w:val="nil"/>
              <w:left w:val="nil"/>
              <w:bottom w:val="nil"/>
              <w:right w:val="nil"/>
            </w:tcBorders>
            <w:shd w:val="clear" w:color="auto" w:fill="auto"/>
            <w:noWrap/>
            <w:vAlign w:val="bottom"/>
            <w:hideMark/>
          </w:tcPr>
          <w:p w14:paraId="7C6948E7"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c>
          <w:tcPr>
            <w:tcW w:w="715" w:type="dxa"/>
            <w:tcBorders>
              <w:top w:val="nil"/>
              <w:left w:val="nil"/>
              <w:bottom w:val="nil"/>
              <w:right w:val="nil"/>
            </w:tcBorders>
            <w:shd w:val="clear" w:color="auto" w:fill="auto"/>
            <w:noWrap/>
            <w:vAlign w:val="bottom"/>
            <w:hideMark/>
          </w:tcPr>
          <w:p w14:paraId="6E1EC6CB"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327" w:type="dxa"/>
            <w:tcBorders>
              <w:top w:val="nil"/>
              <w:left w:val="single" w:sz="4" w:space="0" w:color="auto"/>
              <w:bottom w:val="nil"/>
              <w:right w:val="nil"/>
            </w:tcBorders>
            <w:shd w:val="clear" w:color="auto" w:fill="auto"/>
            <w:noWrap/>
            <w:vAlign w:val="bottom"/>
            <w:hideMark/>
          </w:tcPr>
          <w:p w14:paraId="64CE03E6"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r>
      <w:tr w:rsidR="00392200" w:rsidRPr="00392200" w14:paraId="43E7E569" w14:textId="77777777" w:rsidTr="00392200">
        <w:trPr>
          <w:trHeight w:val="270"/>
        </w:trPr>
        <w:tc>
          <w:tcPr>
            <w:tcW w:w="237" w:type="dxa"/>
            <w:tcBorders>
              <w:top w:val="nil"/>
              <w:left w:val="nil"/>
              <w:bottom w:val="nil"/>
              <w:right w:val="nil"/>
            </w:tcBorders>
            <w:shd w:val="clear" w:color="auto" w:fill="auto"/>
            <w:noWrap/>
            <w:vAlign w:val="bottom"/>
            <w:hideMark/>
          </w:tcPr>
          <w:p w14:paraId="004ECE1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A442A0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540D562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EAF68A5"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4A4E3E2F"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36B46C6A" w14:textId="77777777" w:rsidR="00392200" w:rsidRPr="00392200" w:rsidRDefault="00392200" w:rsidP="00392200">
            <w:pPr>
              <w:jc w:val="left"/>
              <w:rPr>
                <w:rFonts w:cs="Arial"/>
                <w:color w:val="323232"/>
                <w:sz w:val="16"/>
                <w:szCs w:val="16"/>
              </w:rPr>
            </w:pPr>
            <w:r w:rsidRPr="00392200">
              <w:rPr>
                <w:rFonts w:cs="Arial"/>
                <w:color w:val="323232"/>
                <w:sz w:val="16"/>
                <w:szCs w:val="16"/>
              </w:rPr>
              <w:t>5060 · Other Personnel Costs</w:t>
            </w:r>
          </w:p>
        </w:tc>
        <w:tc>
          <w:tcPr>
            <w:tcW w:w="616" w:type="dxa"/>
            <w:tcBorders>
              <w:top w:val="nil"/>
              <w:left w:val="nil"/>
              <w:bottom w:val="nil"/>
              <w:right w:val="nil"/>
            </w:tcBorders>
            <w:shd w:val="clear" w:color="auto" w:fill="auto"/>
            <w:noWrap/>
            <w:vAlign w:val="bottom"/>
            <w:hideMark/>
          </w:tcPr>
          <w:p w14:paraId="42AFE218" w14:textId="77777777" w:rsidR="00392200" w:rsidRPr="00392200" w:rsidRDefault="00392200" w:rsidP="00392200">
            <w:pPr>
              <w:jc w:val="center"/>
              <w:rPr>
                <w:rFonts w:cs="Arial"/>
                <w:sz w:val="16"/>
                <w:szCs w:val="16"/>
              </w:rPr>
            </w:pPr>
            <w:r w:rsidRPr="00392200">
              <w:rPr>
                <w:rFonts w:cs="Arial"/>
                <w:sz w:val="16"/>
                <w:szCs w:val="16"/>
              </w:rPr>
              <w:t>5060</w:t>
            </w:r>
          </w:p>
        </w:tc>
        <w:tc>
          <w:tcPr>
            <w:tcW w:w="1336" w:type="dxa"/>
            <w:tcBorders>
              <w:top w:val="nil"/>
              <w:left w:val="nil"/>
              <w:bottom w:val="nil"/>
              <w:right w:val="nil"/>
            </w:tcBorders>
            <w:shd w:val="clear" w:color="auto" w:fill="auto"/>
            <w:noWrap/>
            <w:vAlign w:val="bottom"/>
            <w:hideMark/>
          </w:tcPr>
          <w:p w14:paraId="70818669" w14:textId="77777777" w:rsidR="00392200" w:rsidRPr="00392200" w:rsidRDefault="00392200" w:rsidP="00392200">
            <w:pPr>
              <w:jc w:val="right"/>
              <w:rPr>
                <w:rFonts w:cs="Arial"/>
                <w:color w:val="323232"/>
                <w:sz w:val="16"/>
                <w:szCs w:val="16"/>
              </w:rPr>
            </w:pPr>
            <w:r w:rsidRPr="00392200">
              <w:rPr>
                <w:rFonts w:cs="Arial"/>
                <w:color w:val="323232"/>
                <w:sz w:val="16"/>
                <w:szCs w:val="16"/>
              </w:rPr>
              <w:t>3,386</w:t>
            </w:r>
          </w:p>
        </w:tc>
        <w:tc>
          <w:tcPr>
            <w:tcW w:w="1080" w:type="dxa"/>
            <w:tcBorders>
              <w:top w:val="nil"/>
              <w:left w:val="nil"/>
              <w:bottom w:val="nil"/>
              <w:right w:val="nil"/>
            </w:tcBorders>
            <w:shd w:val="clear" w:color="auto" w:fill="auto"/>
            <w:noWrap/>
            <w:vAlign w:val="bottom"/>
            <w:hideMark/>
          </w:tcPr>
          <w:p w14:paraId="340E663A" w14:textId="77777777" w:rsidR="00392200" w:rsidRPr="00392200" w:rsidRDefault="00392200" w:rsidP="00392200">
            <w:pPr>
              <w:jc w:val="right"/>
              <w:rPr>
                <w:rFonts w:cs="Arial"/>
                <w:color w:val="323232"/>
                <w:sz w:val="16"/>
                <w:szCs w:val="16"/>
              </w:rPr>
            </w:pPr>
            <w:r w:rsidRPr="00392200">
              <w:rPr>
                <w:rFonts w:cs="Arial"/>
                <w:color w:val="323232"/>
                <w:sz w:val="16"/>
                <w:szCs w:val="16"/>
              </w:rPr>
              <w:t>11,211</w:t>
            </w:r>
          </w:p>
        </w:tc>
        <w:tc>
          <w:tcPr>
            <w:tcW w:w="236" w:type="dxa"/>
            <w:tcBorders>
              <w:top w:val="nil"/>
              <w:left w:val="nil"/>
              <w:bottom w:val="nil"/>
              <w:right w:val="nil"/>
            </w:tcBorders>
            <w:shd w:val="clear" w:color="auto" w:fill="auto"/>
            <w:noWrap/>
            <w:vAlign w:val="bottom"/>
            <w:hideMark/>
          </w:tcPr>
          <w:p w14:paraId="2774911E"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DF001C4" w14:textId="77777777" w:rsidR="00392200" w:rsidRPr="00392200" w:rsidRDefault="00392200" w:rsidP="00392200">
            <w:pPr>
              <w:jc w:val="right"/>
              <w:rPr>
                <w:rFonts w:cs="Arial"/>
                <w:color w:val="323232"/>
                <w:sz w:val="16"/>
                <w:szCs w:val="16"/>
              </w:rPr>
            </w:pPr>
            <w:r w:rsidRPr="00392200">
              <w:rPr>
                <w:rFonts w:cs="Arial"/>
                <w:color w:val="323232"/>
                <w:sz w:val="16"/>
                <w:szCs w:val="16"/>
              </w:rPr>
              <w:t>3,000</w:t>
            </w:r>
          </w:p>
        </w:tc>
        <w:tc>
          <w:tcPr>
            <w:tcW w:w="1150" w:type="dxa"/>
            <w:tcBorders>
              <w:top w:val="nil"/>
              <w:left w:val="nil"/>
              <w:bottom w:val="nil"/>
              <w:right w:val="nil"/>
            </w:tcBorders>
            <w:shd w:val="clear" w:color="auto" w:fill="auto"/>
            <w:noWrap/>
            <w:vAlign w:val="bottom"/>
            <w:hideMark/>
          </w:tcPr>
          <w:p w14:paraId="3B809C30" w14:textId="77777777" w:rsidR="00392200" w:rsidRPr="00392200" w:rsidRDefault="00392200" w:rsidP="00392200">
            <w:pPr>
              <w:jc w:val="right"/>
              <w:rPr>
                <w:rFonts w:cs="Arial"/>
                <w:color w:val="323232"/>
                <w:sz w:val="16"/>
                <w:szCs w:val="16"/>
              </w:rPr>
            </w:pPr>
            <w:r w:rsidRPr="00392200">
              <w:rPr>
                <w:rFonts w:cs="Arial"/>
                <w:color w:val="323232"/>
                <w:sz w:val="16"/>
                <w:szCs w:val="16"/>
              </w:rPr>
              <w:t>25,692.78</w:t>
            </w:r>
          </w:p>
        </w:tc>
        <w:tc>
          <w:tcPr>
            <w:tcW w:w="1175" w:type="dxa"/>
            <w:tcBorders>
              <w:top w:val="nil"/>
              <w:left w:val="nil"/>
              <w:bottom w:val="nil"/>
              <w:right w:val="nil"/>
            </w:tcBorders>
            <w:shd w:val="clear" w:color="auto" w:fill="auto"/>
            <w:noWrap/>
            <w:vAlign w:val="bottom"/>
            <w:hideMark/>
          </w:tcPr>
          <w:p w14:paraId="4FF4AB10" w14:textId="77777777" w:rsidR="00392200" w:rsidRPr="00392200" w:rsidRDefault="00392200" w:rsidP="00392200">
            <w:pPr>
              <w:jc w:val="right"/>
              <w:rPr>
                <w:rFonts w:cs="Arial"/>
                <w:color w:val="323232"/>
                <w:sz w:val="16"/>
                <w:szCs w:val="16"/>
              </w:rPr>
            </w:pPr>
            <w:r w:rsidRPr="00392200">
              <w:rPr>
                <w:rFonts w:cs="Arial"/>
                <w:color w:val="323232"/>
                <w:sz w:val="16"/>
                <w:szCs w:val="16"/>
              </w:rPr>
              <w:t>3,100</w:t>
            </w:r>
          </w:p>
        </w:tc>
        <w:tc>
          <w:tcPr>
            <w:tcW w:w="1033" w:type="dxa"/>
            <w:tcBorders>
              <w:top w:val="nil"/>
              <w:left w:val="nil"/>
              <w:bottom w:val="nil"/>
              <w:right w:val="nil"/>
            </w:tcBorders>
            <w:shd w:val="clear" w:color="auto" w:fill="auto"/>
            <w:noWrap/>
            <w:vAlign w:val="bottom"/>
            <w:hideMark/>
          </w:tcPr>
          <w:p w14:paraId="7853658B" w14:textId="77777777" w:rsidR="00392200" w:rsidRPr="00392200" w:rsidRDefault="00392200" w:rsidP="00392200">
            <w:pPr>
              <w:jc w:val="right"/>
              <w:rPr>
                <w:rFonts w:cs="Arial"/>
                <w:color w:val="323232"/>
                <w:sz w:val="16"/>
                <w:szCs w:val="16"/>
              </w:rPr>
            </w:pPr>
            <w:r w:rsidRPr="00392200">
              <w:rPr>
                <w:rFonts w:cs="Arial"/>
                <w:color w:val="323232"/>
                <w:sz w:val="16"/>
                <w:szCs w:val="16"/>
              </w:rPr>
              <w:t>22,593</w:t>
            </w:r>
          </w:p>
        </w:tc>
        <w:tc>
          <w:tcPr>
            <w:tcW w:w="715" w:type="dxa"/>
            <w:tcBorders>
              <w:top w:val="nil"/>
              <w:left w:val="nil"/>
              <w:bottom w:val="nil"/>
              <w:right w:val="nil"/>
            </w:tcBorders>
            <w:shd w:val="clear" w:color="auto" w:fill="auto"/>
            <w:noWrap/>
            <w:vAlign w:val="bottom"/>
            <w:hideMark/>
          </w:tcPr>
          <w:p w14:paraId="326B7271" w14:textId="77777777" w:rsidR="00392200" w:rsidRPr="00392200" w:rsidRDefault="00392200" w:rsidP="00392200">
            <w:pPr>
              <w:jc w:val="right"/>
              <w:rPr>
                <w:rFonts w:cs="Arial"/>
                <w:color w:val="323232"/>
                <w:sz w:val="16"/>
                <w:szCs w:val="16"/>
              </w:rPr>
            </w:pPr>
            <w:r w:rsidRPr="00392200">
              <w:rPr>
                <w:rFonts w:cs="Arial"/>
                <w:color w:val="323232"/>
                <w:sz w:val="16"/>
                <w:szCs w:val="16"/>
              </w:rPr>
              <w:t>829%</w:t>
            </w:r>
          </w:p>
        </w:tc>
        <w:tc>
          <w:tcPr>
            <w:tcW w:w="1327" w:type="dxa"/>
            <w:tcBorders>
              <w:top w:val="nil"/>
              <w:left w:val="single" w:sz="4" w:space="0" w:color="auto"/>
              <w:bottom w:val="nil"/>
              <w:right w:val="nil"/>
            </w:tcBorders>
            <w:shd w:val="clear" w:color="auto" w:fill="auto"/>
            <w:noWrap/>
            <w:vAlign w:val="bottom"/>
            <w:hideMark/>
          </w:tcPr>
          <w:p w14:paraId="7633FFC3" w14:textId="77777777" w:rsidR="00392200" w:rsidRPr="00392200" w:rsidRDefault="00392200" w:rsidP="00392200">
            <w:pPr>
              <w:jc w:val="right"/>
              <w:rPr>
                <w:rFonts w:cs="Arial"/>
                <w:color w:val="323232"/>
                <w:sz w:val="16"/>
                <w:szCs w:val="16"/>
              </w:rPr>
            </w:pPr>
            <w:r w:rsidRPr="00392200">
              <w:rPr>
                <w:rFonts w:cs="Arial"/>
                <w:color w:val="323232"/>
                <w:sz w:val="16"/>
                <w:szCs w:val="16"/>
              </w:rPr>
              <w:t>3,100</w:t>
            </w:r>
          </w:p>
        </w:tc>
      </w:tr>
      <w:tr w:rsidR="00392200" w:rsidRPr="00392200" w14:paraId="59BCD0CE" w14:textId="77777777" w:rsidTr="00392200">
        <w:trPr>
          <w:trHeight w:val="255"/>
        </w:trPr>
        <w:tc>
          <w:tcPr>
            <w:tcW w:w="237" w:type="dxa"/>
            <w:tcBorders>
              <w:top w:val="nil"/>
              <w:left w:val="nil"/>
              <w:bottom w:val="nil"/>
              <w:right w:val="nil"/>
            </w:tcBorders>
            <w:shd w:val="clear" w:color="auto" w:fill="auto"/>
            <w:noWrap/>
            <w:vAlign w:val="bottom"/>
            <w:hideMark/>
          </w:tcPr>
          <w:p w14:paraId="3258B381"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FEB24D9"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AF14929" w14:textId="77777777" w:rsidR="00392200" w:rsidRPr="00392200" w:rsidRDefault="00392200" w:rsidP="00392200">
            <w:pPr>
              <w:jc w:val="left"/>
              <w:rPr>
                <w:rFonts w:ascii="Times New Roman" w:hAnsi="Times New Roman"/>
                <w:sz w:val="20"/>
              </w:rPr>
            </w:pPr>
          </w:p>
        </w:tc>
        <w:tc>
          <w:tcPr>
            <w:tcW w:w="3537" w:type="dxa"/>
            <w:gridSpan w:val="3"/>
            <w:tcBorders>
              <w:top w:val="nil"/>
              <w:left w:val="nil"/>
              <w:bottom w:val="nil"/>
              <w:right w:val="nil"/>
            </w:tcBorders>
            <w:shd w:val="clear" w:color="auto" w:fill="auto"/>
            <w:noWrap/>
            <w:vAlign w:val="bottom"/>
            <w:hideMark/>
          </w:tcPr>
          <w:p w14:paraId="3ADE0840"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5000 · Payroll Expenses</w:t>
            </w:r>
          </w:p>
          <w:p w14:paraId="5F1948A0" w14:textId="6BA52DE1"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616" w:type="dxa"/>
            <w:tcBorders>
              <w:top w:val="single" w:sz="8" w:space="0" w:color="auto"/>
              <w:left w:val="nil"/>
              <w:bottom w:val="nil"/>
              <w:right w:val="nil"/>
            </w:tcBorders>
            <w:shd w:val="clear" w:color="auto" w:fill="auto"/>
            <w:noWrap/>
            <w:vAlign w:val="bottom"/>
            <w:hideMark/>
          </w:tcPr>
          <w:p w14:paraId="68040EB2" w14:textId="77777777" w:rsidR="00392200" w:rsidRPr="00392200" w:rsidRDefault="00392200" w:rsidP="00392200">
            <w:pPr>
              <w:jc w:val="center"/>
              <w:rPr>
                <w:rFonts w:cs="Arial"/>
                <w:sz w:val="16"/>
                <w:szCs w:val="16"/>
              </w:rPr>
            </w:pPr>
            <w:r w:rsidRPr="00392200">
              <w:rPr>
                <w:rFonts w:cs="Arial"/>
                <w:sz w:val="16"/>
                <w:szCs w:val="16"/>
              </w:rPr>
              <w:t>5000</w:t>
            </w:r>
          </w:p>
        </w:tc>
        <w:tc>
          <w:tcPr>
            <w:tcW w:w="1336" w:type="dxa"/>
            <w:tcBorders>
              <w:top w:val="single" w:sz="8" w:space="0" w:color="auto"/>
              <w:left w:val="nil"/>
              <w:bottom w:val="nil"/>
              <w:right w:val="nil"/>
            </w:tcBorders>
            <w:shd w:val="clear" w:color="auto" w:fill="auto"/>
            <w:noWrap/>
            <w:vAlign w:val="bottom"/>
            <w:hideMark/>
          </w:tcPr>
          <w:p w14:paraId="7EB4A411" w14:textId="77777777" w:rsidR="00392200" w:rsidRPr="00392200" w:rsidRDefault="00392200" w:rsidP="00392200">
            <w:pPr>
              <w:jc w:val="right"/>
              <w:rPr>
                <w:rFonts w:cs="Arial"/>
                <w:color w:val="323232"/>
                <w:sz w:val="16"/>
                <w:szCs w:val="16"/>
              </w:rPr>
            </w:pPr>
            <w:r w:rsidRPr="00392200">
              <w:rPr>
                <w:rFonts w:cs="Arial"/>
                <w:color w:val="323232"/>
                <w:sz w:val="16"/>
                <w:szCs w:val="16"/>
              </w:rPr>
              <w:t>1,288,100</w:t>
            </w:r>
          </w:p>
        </w:tc>
        <w:tc>
          <w:tcPr>
            <w:tcW w:w="1080" w:type="dxa"/>
            <w:tcBorders>
              <w:top w:val="single" w:sz="8" w:space="0" w:color="auto"/>
              <w:left w:val="nil"/>
              <w:bottom w:val="nil"/>
              <w:right w:val="nil"/>
            </w:tcBorders>
            <w:shd w:val="clear" w:color="auto" w:fill="auto"/>
            <w:noWrap/>
            <w:vAlign w:val="bottom"/>
            <w:hideMark/>
          </w:tcPr>
          <w:p w14:paraId="73072578" w14:textId="77777777" w:rsidR="00392200" w:rsidRPr="00392200" w:rsidRDefault="00392200" w:rsidP="00392200">
            <w:pPr>
              <w:jc w:val="right"/>
              <w:rPr>
                <w:rFonts w:cs="Arial"/>
                <w:color w:val="323232"/>
                <w:sz w:val="16"/>
                <w:szCs w:val="16"/>
              </w:rPr>
            </w:pPr>
            <w:r w:rsidRPr="00392200">
              <w:rPr>
                <w:rFonts w:cs="Arial"/>
                <w:color w:val="323232"/>
                <w:sz w:val="16"/>
                <w:szCs w:val="16"/>
              </w:rPr>
              <w:t>1,266,454</w:t>
            </w:r>
          </w:p>
        </w:tc>
        <w:tc>
          <w:tcPr>
            <w:tcW w:w="236" w:type="dxa"/>
            <w:tcBorders>
              <w:top w:val="single" w:sz="8" w:space="0" w:color="auto"/>
              <w:left w:val="nil"/>
              <w:bottom w:val="nil"/>
              <w:right w:val="nil"/>
            </w:tcBorders>
            <w:shd w:val="clear" w:color="auto" w:fill="auto"/>
            <w:noWrap/>
            <w:vAlign w:val="bottom"/>
            <w:hideMark/>
          </w:tcPr>
          <w:p w14:paraId="74357230"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single" w:sz="8" w:space="0" w:color="auto"/>
              <w:left w:val="nil"/>
              <w:bottom w:val="nil"/>
              <w:right w:val="nil"/>
            </w:tcBorders>
            <w:shd w:val="clear" w:color="auto" w:fill="auto"/>
            <w:noWrap/>
            <w:vAlign w:val="bottom"/>
            <w:hideMark/>
          </w:tcPr>
          <w:p w14:paraId="416A968C" w14:textId="77777777" w:rsidR="00392200" w:rsidRPr="00392200" w:rsidRDefault="00392200" w:rsidP="00392200">
            <w:pPr>
              <w:jc w:val="right"/>
              <w:rPr>
                <w:rFonts w:cs="Arial"/>
                <w:color w:val="323232"/>
                <w:sz w:val="16"/>
                <w:szCs w:val="16"/>
              </w:rPr>
            </w:pPr>
            <w:r w:rsidRPr="00392200">
              <w:rPr>
                <w:rFonts w:cs="Arial"/>
                <w:color w:val="323232"/>
                <w:sz w:val="16"/>
                <w:szCs w:val="16"/>
              </w:rPr>
              <w:t>1,166,267</w:t>
            </w:r>
          </w:p>
        </w:tc>
        <w:tc>
          <w:tcPr>
            <w:tcW w:w="1150" w:type="dxa"/>
            <w:tcBorders>
              <w:top w:val="single" w:sz="8" w:space="0" w:color="auto"/>
              <w:left w:val="nil"/>
              <w:bottom w:val="nil"/>
              <w:right w:val="nil"/>
            </w:tcBorders>
            <w:shd w:val="clear" w:color="auto" w:fill="auto"/>
            <w:noWrap/>
            <w:vAlign w:val="bottom"/>
            <w:hideMark/>
          </w:tcPr>
          <w:p w14:paraId="311E3D1F" w14:textId="77777777" w:rsidR="00392200" w:rsidRPr="00392200" w:rsidRDefault="00392200" w:rsidP="00392200">
            <w:pPr>
              <w:jc w:val="right"/>
              <w:rPr>
                <w:rFonts w:cs="Arial"/>
                <w:color w:val="323232"/>
                <w:sz w:val="16"/>
                <w:szCs w:val="16"/>
              </w:rPr>
            </w:pPr>
            <w:r w:rsidRPr="00392200">
              <w:rPr>
                <w:rFonts w:cs="Arial"/>
                <w:color w:val="323232"/>
                <w:sz w:val="16"/>
                <w:szCs w:val="16"/>
              </w:rPr>
              <w:t>1,150,183</w:t>
            </w:r>
          </w:p>
        </w:tc>
        <w:tc>
          <w:tcPr>
            <w:tcW w:w="1175" w:type="dxa"/>
            <w:tcBorders>
              <w:top w:val="single" w:sz="8" w:space="0" w:color="auto"/>
              <w:left w:val="nil"/>
              <w:bottom w:val="nil"/>
              <w:right w:val="nil"/>
            </w:tcBorders>
            <w:shd w:val="clear" w:color="auto" w:fill="auto"/>
            <w:noWrap/>
            <w:vAlign w:val="bottom"/>
            <w:hideMark/>
          </w:tcPr>
          <w:p w14:paraId="701B93F1" w14:textId="77777777" w:rsidR="00392200" w:rsidRPr="00392200" w:rsidRDefault="00392200" w:rsidP="00392200">
            <w:pPr>
              <w:jc w:val="right"/>
              <w:rPr>
                <w:rFonts w:cs="Arial"/>
                <w:color w:val="323232"/>
                <w:sz w:val="16"/>
                <w:szCs w:val="16"/>
              </w:rPr>
            </w:pPr>
            <w:r w:rsidRPr="00392200">
              <w:rPr>
                <w:rFonts w:cs="Arial"/>
                <w:color w:val="323232"/>
                <w:sz w:val="16"/>
                <w:szCs w:val="16"/>
              </w:rPr>
              <w:t>1,425,862</w:t>
            </w:r>
          </w:p>
        </w:tc>
        <w:tc>
          <w:tcPr>
            <w:tcW w:w="1033" w:type="dxa"/>
            <w:tcBorders>
              <w:top w:val="single" w:sz="8" w:space="0" w:color="auto"/>
              <w:left w:val="nil"/>
              <w:bottom w:val="nil"/>
              <w:right w:val="nil"/>
            </w:tcBorders>
            <w:shd w:val="clear" w:color="auto" w:fill="auto"/>
            <w:noWrap/>
            <w:vAlign w:val="bottom"/>
            <w:hideMark/>
          </w:tcPr>
          <w:p w14:paraId="6D0781E7" w14:textId="77777777" w:rsidR="00392200" w:rsidRPr="00392200" w:rsidRDefault="00392200" w:rsidP="00392200">
            <w:pPr>
              <w:jc w:val="right"/>
              <w:rPr>
                <w:rFonts w:cs="Arial"/>
                <w:color w:val="323232"/>
                <w:sz w:val="16"/>
                <w:szCs w:val="16"/>
              </w:rPr>
            </w:pPr>
            <w:r w:rsidRPr="00392200">
              <w:rPr>
                <w:rFonts w:cs="Arial"/>
                <w:color w:val="323232"/>
                <w:sz w:val="16"/>
                <w:szCs w:val="16"/>
              </w:rPr>
              <w:t>-275,679</w:t>
            </w:r>
          </w:p>
        </w:tc>
        <w:tc>
          <w:tcPr>
            <w:tcW w:w="715" w:type="dxa"/>
            <w:tcBorders>
              <w:top w:val="single" w:sz="8" w:space="0" w:color="auto"/>
              <w:left w:val="nil"/>
              <w:bottom w:val="nil"/>
              <w:right w:val="nil"/>
            </w:tcBorders>
            <w:shd w:val="clear" w:color="auto" w:fill="auto"/>
            <w:noWrap/>
            <w:vAlign w:val="bottom"/>
            <w:hideMark/>
          </w:tcPr>
          <w:p w14:paraId="540F76C6" w14:textId="77777777" w:rsidR="00392200" w:rsidRPr="00392200" w:rsidRDefault="00392200" w:rsidP="00392200">
            <w:pPr>
              <w:jc w:val="right"/>
              <w:rPr>
                <w:rFonts w:cs="Arial"/>
                <w:color w:val="323232"/>
                <w:sz w:val="16"/>
                <w:szCs w:val="16"/>
              </w:rPr>
            </w:pPr>
            <w:r w:rsidRPr="00392200">
              <w:rPr>
                <w:rFonts w:cs="Arial"/>
                <w:color w:val="323232"/>
                <w:sz w:val="16"/>
                <w:szCs w:val="16"/>
              </w:rPr>
              <w:t>81%</w:t>
            </w:r>
          </w:p>
        </w:tc>
        <w:tc>
          <w:tcPr>
            <w:tcW w:w="1327" w:type="dxa"/>
            <w:tcBorders>
              <w:top w:val="single" w:sz="8" w:space="0" w:color="auto"/>
              <w:left w:val="single" w:sz="4" w:space="0" w:color="auto"/>
              <w:bottom w:val="nil"/>
              <w:right w:val="nil"/>
            </w:tcBorders>
            <w:shd w:val="clear" w:color="auto" w:fill="auto"/>
            <w:noWrap/>
            <w:vAlign w:val="bottom"/>
            <w:hideMark/>
          </w:tcPr>
          <w:p w14:paraId="30341956" w14:textId="77777777" w:rsidR="00392200" w:rsidRPr="00392200" w:rsidRDefault="00392200" w:rsidP="00392200">
            <w:pPr>
              <w:jc w:val="right"/>
              <w:rPr>
                <w:rFonts w:cs="Arial"/>
                <w:color w:val="323232"/>
                <w:sz w:val="16"/>
                <w:szCs w:val="16"/>
              </w:rPr>
            </w:pPr>
            <w:r w:rsidRPr="00392200">
              <w:rPr>
                <w:rFonts w:cs="Arial"/>
                <w:color w:val="323232"/>
                <w:sz w:val="16"/>
                <w:szCs w:val="16"/>
              </w:rPr>
              <w:t>1,409,980</w:t>
            </w:r>
          </w:p>
        </w:tc>
      </w:tr>
      <w:tr w:rsidR="00392200" w:rsidRPr="00392200" w14:paraId="5003A497" w14:textId="77777777" w:rsidTr="00392200">
        <w:trPr>
          <w:trHeight w:val="255"/>
        </w:trPr>
        <w:tc>
          <w:tcPr>
            <w:tcW w:w="237" w:type="dxa"/>
            <w:tcBorders>
              <w:top w:val="nil"/>
              <w:left w:val="nil"/>
              <w:bottom w:val="nil"/>
              <w:right w:val="nil"/>
            </w:tcBorders>
            <w:shd w:val="clear" w:color="auto" w:fill="auto"/>
            <w:noWrap/>
            <w:vAlign w:val="bottom"/>
            <w:hideMark/>
          </w:tcPr>
          <w:p w14:paraId="3BA3638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62CF83A"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63B6A91"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073F792"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6BED6D09"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5100 · Program Expenses</w:t>
            </w:r>
          </w:p>
        </w:tc>
        <w:tc>
          <w:tcPr>
            <w:tcW w:w="616" w:type="dxa"/>
            <w:tcBorders>
              <w:top w:val="nil"/>
              <w:left w:val="nil"/>
              <w:bottom w:val="nil"/>
              <w:right w:val="nil"/>
            </w:tcBorders>
            <w:shd w:val="clear" w:color="auto" w:fill="auto"/>
            <w:noWrap/>
            <w:vAlign w:val="bottom"/>
            <w:hideMark/>
          </w:tcPr>
          <w:p w14:paraId="0E7CD9AD" w14:textId="77777777" w:rsidR="00392200" w:rsidRPr="00392200" w:rsidRDefault="00392200" w:rsidP="00392200">
            <w:pPr>
              <w:jc w:val="center"/>
              <w:rPr>
                <w:rFonts w:cs="Arial"/>
                <w:sz w:val="16"/>
                <w:szCs w:val="16"/>
              </w:rPr>
            </w:pPr>
            <w:r w:rsidRPr="00392200">
              <w:rPr>
                <w:rFonts w:cs="Arial"/>
                <w:sz w:val="16"/>
                <w:szCs w:val="16"/>
              </w:rPr>
              <w:t>5100</w:t>
            </w:r>
          </w:p>
        </w:tc>
        <w:tc>
          <w:tcPr>
            <w:tcW w:w="1336" w:type="dxa"/>
            <w:tcBorders>
              <w:top w:val="nil"/>
              <w:left w:val="nil"/>
              <w:bottom w:val="nil"/>
              <w:right w:val="nil"/>
            </w:tcBorders>
            <w:shd w:val="clear" w:color="auto" w:fill="auto"/>
            <w:noWrap/>
            <w:vAlign w:val="bottom"/>
            <w:hideMark/>
          </w:tcPr>
          <w:p w14:paraId="66B7686F"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252E5912"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7E1BCCD8"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0B8E7B59"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741EC8FD"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5C1192EF"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293ED2F0" w14:textId="77777777" w:rsidR="00392200" w:rsidRPr="00392200" w:rsidRDefault="00392200" w:rsidP="00392200">
            <w:pPr>
              <w:jc w:val="left"/>
              <w:rPr>
                <w:rFonts w:ascii="Times New Roman" w:hAnsi="Times New Roman"/>
                <w:sz w:val="20"/>
              </w:rPr>
            </w:pPr>
          </w:p>
        </w:tc>
        <w:tc>
          <w:tcPr>
            <w:tcW w:w="715" w:type="dxa"/>
            <w:tcBorders>
              <w:top w:val="nil"/>
              <w:left w:val="nil"/>
              <w:bottom w:val="nil"/>
              <w:right w:val="nil"/>
            </w:tcBorders>
            <w:shd w:val="clear" w:color="auto" w:fill="auto"/>
            <w:noWrap/>
            <w:vAlign w:val="bottom"/>
            <w:hideMark/>
          </w:tcPr>
          <w:p w14:paraId="6A2EFB2E" w14:textId="77777777" w:rsidR="00392200" w:rsidRPr="00392200" w:rsidRDefault="00392200" w:rsidP="00392200">
            <w:pPr>
              <w:jc w:val="left"/>
              <w:rPr>
                <w:rFonts w:ascii="Times New Roman" w:hAnsi="Times New Roman"/>
                <w:sz w:val="20"/>
              </w:rPr>
            </w:pPr>
          </w:p>
        </w:tc>
        <w:tc>
          <w:tcPr>
            <w:tcW w:w="1327" w:type="dxa"/>
            <w:tcBorders>
              <w:top w:val="nil"/>
              <w:left w:val="single" w:sz="4" w:space="0" w:color="auto"/>
              <w:bottom w:val="nil"/>
              <w:right w:val="nil"/>
            </w:tcBorders>
            <w:shd w:val="clear" w:color="auto" w:fill="auto"/>
            <w:noWrap/>
            <w:vAlign w:val="bottom"/>
            <w:hideMark/>
          </w:tcPr>
          <w:p w14:paraId="574A148F"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22240A73" w14:textId="77777777" w:rsidTr="00392200">
        <w:trPr>
          <w:trHeight w:val="255"/>
        </w:trPr>
        <w:tc>
          <w:tcPr>
            <w:tcW w:w="237" w:type="dxa"/>
            <w:tcBorders>
              <w:top w:val="nil"/>
              <w:left w:val="nil"/>
              <w:bottom w:val="nil"/>
              <w:right w:val="nil"/>
            </w:tcBorders>
            <w:shd w:val="clear" w:color="auto" w:fill="auto"/>
            <w:noWrap/>
            <w:vAlign w:val="bottom"/>
            <w:hideMark/>
          </w:tcPr>
          <w:p w14:paraId="36CE0B40"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9925A4A"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E9E79A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0AE2BC0"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74D1390B"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1986421A" w14:textId="77777777" w:rsidR="00392200" w:rsidRPr="00392200" w:rsidRDefault="00392200" w:rsidP="00392200">
            <w:pPr>
              <w:jc w:val="left"/>
              <w:rPr>
                <w:rFonts w:cs="Arial"/>
                <w:color w:val="323232"/>
                <w:sz w:val="16"/>
                <w:szCs w:val="16"/>
              </w:rPr>
            </w:pPr>
            <w:r w:rsidRPr="00392200">
              <w:rPr>
                <w:rFonts w:cs="Arial"/>
                <w:color w:val="323232"/>
                <w:sz w:val="16"/>
                <w:szCs w:val="16"/>
              </w:rPr>
              <w:t>5110 · Concession &amp; Merchandise Exp.</w:t>
            </w:r>
          </w:p>
        </w:tc>
        <w:tc>
          <w:tcPr>
            <w:tcW w:w="616" w:type="dxa"/>
            <w:tcBorders>
              <w:top w:val="nil"/>
              <w:left w:val="nil"/>
              <w:bottom w:val="nil"/>
              <w:right w:val="nil"/>
            </w:tcBorders>
            <w:shd w:val="clear" w:color="auto" w:fill="auto"/>
            <w:noWrap/>
            <w:vAlign w:val="bottom"/>
            <w:hideMark/>
          </w:tcPr>
          <w:p w14:paraId="4EA29086" w14:textId="77777777" w:rsidR="00392200" w:rsidRPr="00392200" w:rsidRDefault="00392200" w:rsidP="00392200">
            <w:pPr>
              <w:jc w:val="center"/>
              <w:rPr>
                <w:rFonts w:cs="Arial"/>
                <w:sz w:val="16"/>
                <w:szCs w:val="16"/>
              </w:rPr>
            </w:pPr>
            <w:r w:rsidRPr="00392200">
              <w:rPr>
                <w:rFonts w:cs="Arial"/>
                <w:sz w:val="16"/>
                <w:szCs w:val="16"/>
              </w:rPr>
              <w:t>5110</w:t>
            </w:r>
          </w:p>
        </w:tc>
        <w:tc>
          <w:tcPr>
            <w:tcW w:w="1336" w:type="dxa"/>
            <w:tcBorders>
              <w:top w:val="nil"/>
              <w:left w:val="nil"/>
              <w:bottom w:val="nil"/>
              <w:right w:val="nil"/>
            </w:tcBorders>
            <w:shd w:val="clear" w:color="auto" w:fill="auto"/>
            <w:noWrap/>
            <w:vAlign w:val="bottom"/>
            <w:hideMark/>
          </w:tcPr>
          <w:p w14:paraId="4D8F3D8B" w14:textId="77777777" w:rsidR="00392200" w:rsidRPr="00392200" w:rsidRDefault="00392200" w:rsidP="00392200">
            <w:pPr>
              <w:jc w:val="right"/>
              <w:rPr>
                <w:rFonts w:cs="Arial"/>
                <w:color w:val="323232"/>
                <w:sz w:val="16"/>
                <w:szCs w:val="16"/>
              </w:rPr>
            </w:pPr>
            <w:r w:rsidRPr="00392200">
              <w:rPr>
                <w:rFonts w:cs="Arial"/>
                <w:color w:val="323232"/>
                <w:sz w:val="16"/>
                <w:szCs w:val="16"/>
              </w:rPr>
              <w:t>13,316</w:t>
            </w:r>
          </w:p>
        </w:tc>
        <w:tc>
          <w:tcPr>
            <w:tcW w:w="1080" w:type="dxa"/>
            <w:tcBorders>
              <w:top w:val="nil"/>
              <w:left w:val="nil"/>
              <w:bottom w:val="nil"/>
              <w:right w:val="nil"/>
            </w:tcBorders>
            <w:shd w:val="clear" w:color="auto" w:fill="auto"/>
            <w:noWrap/>
            <w:vAlign w:val="bottom"/>
            <w:hideMark/>
          </w:tcPr>
          <w:p w14:paraId="0B38E7AC" w14:textId="77777777" w:rsidR="00392200" w:rsidRPr="00392200" w:rsidRDefault="00392200" w:rsidP="00392200">
            <w:pPr>
              <w:jc w:val="right"/>
              <w:rPr>
                <w:rFonts w:cs="Arial"/>
                <w:color w:val="323232"/>
                <w:sz w:val="16"/>
                <w:szCs w:val="16"/>
              </w:rPr>
            </w:pPr>
            <w:r w:rsidRPr="00392200">
              <w:rPr>
                <w:rFonts w:cs="Arial"/>
                <w:color w:val="323232"/>
                <w:sz w:val="16"/>
                <w:szCs w:val="16"/>
              </w:rPr>
              <w:t>5,838.26</w:t>
            </w:r>
          </w:p>
        </w:tc>
        <w:tc>
          <w:tcPr>
            <w:tcW w:w="236" w:type="dxa"/>
            <w:tcBorders>
              <w:top w:val="nil"/>
              <w:left w:val="nil"/>
              <w:bottom w:val="nil"/>
              <w:right w:val="nil"/>
            </w:tcBorders>
            <w:shd w:val="clear" w:color="auto" w:fill="auto"/>
            <w:noWrap/>
            <w:vAlign w:val="bottom"/>
            <w:hideMark/>
          </w:tcPr>
          <w:p w14:paraId="211C73B9"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B90498F" w14:textId="77777777" w:rsidR="00392200" w:rsidRPr="00392200" w:rsidRDefault="00392200" w:rsidP="00392200">
            <w:pPr>
              <w:jc w:val="right"/>
              <w:rPr>
                <w:rFonts w:cs="Arial"/>
                <w:color w:val="323232"/>
                <w:sz w:val="16"/>
                <w:szCs w:val="16"/>
              </w:rPr>
            </w:pPr>
            <w:r w:rsidRPr="00392200">
              <w:rPr>
                <w:rFonts w:cs="Arial"/>
                <w:color w:val="323232"/>
                <w:sz w:val="16"/>
                <w:szCs w:val="16"/>
              </w:rPr>
              <w:t>15,850</w:t>
            </w:r>
          </w:p>
        </w:tc>
        <w:tc>
          <w:tcPr>
            <w:tcW w:w="1150" w:type="dxa"/>
            <w:tcBorders>
              <w:top w:val="nil"/>
              <w:left w:val="nil"/>
              <w:bottom w:val="nil"/>
              <w:right w:val="nil"/>
            </w:tcBorders>
            <w:shd w:val="clear" w:color="auto" w:fill="auto"/>
            <w:noWrap/>
            <w:vAlign w:val="bottom"/>
            <w:hideMark/>
          </w:tcPr>
          <w:p w14:paraId="4962EC7C" w14:textId="77777777" w:rsidR="00392200" w:rsidRPr="00392200" w:rsidRDefault="00392200" w:rsidP="00392200">
            <w:pPr>
              <w:jc w:val="right"/>
              <w:rPr>
                <w:rFonts w:cs="Arial"/>
                <w:color w:val="323232"/>
                <w:sz w:val="16"/>
                <w:szCs w:val="16"/>
              </w:rPr>
            </w:pPr>
            <w:r w:rsidRPr="00392200">
              <w:rPr>
                <w:rFonts w:cs="Arial"/>
                <w:color w:val="323232"/>
                <w:sz w:val="16"/>
                <w:szCs w:val="16"/>
              </w:rPr>
              <w:t>2,452.62</w:t>
            </w:r>
          </w:p>
        </w:tc>
        <w:tc>
          <w:tcPr>
            <w:tcW w:w="1175" w:type="dxa"/>
            <w:tcBorders>
              <w:top w:val="nil"/>
              <w:left w:val="nil"/>
              <w:bottom w:val="nil"/>
              <w:right w:val="nil"/>
            </w:tcBorders>
            <w:shd w:val="clear" w:color="auto" w:fill="auto"/>
            <w:noWrap/>
            <w:vAlign w:val="bottom"/>
            <w:hideMark/>
          </w:tcPr>
          <w:p w14:paraId="73171C59" w14:textId="77777777" w:rsidR="00392200" w:rsidRPr="00392200" w:rsidRDefault="00392200" w:rsidP="00392200">
            <w:pPr>
              <w:jc w:val="right"/>
              <w:rPr>
                <w:rFonts w:cs="Arial"/>
                <w:color w:val="323232"/>
                <w:sz w:val="16"/>
                <w:szCs w:val="16"/>
              </w:rPr>
            </w:pPr>
            <w:r w:rsidRPr="00392200">
              <w:rPr>
                <w:rFonts w:cs="Arial"/>
                <w:color w:val="323232"/>
                <w:sz w:val="16"/>
                <w:szCs w:val="16"/>
              </w:rPr>
              <w:t>14,450</w:t>
            </w:r>
          </w:p>
        </w:tc>
        <w:tc>
          <w:tcPr>
            <w:tcW w:w="1033" w:type="dxa"/>
            <w:tcBorders>
              <w:top w:val="nil"/>
              <w:left w:val="nil"/>
              <w:bottom w:val="nil"/>
              <w:right w:val="nil"/>
            </w:tcBorders>
            <w:shd w:val="clear" w:color="auto" w:fill="auto"/>
            <w:noWrap/>
            <w:vAlign w:val="bottom"/>
            <w:hideMark/>
          </w:tcPr>
          <w:p w14:paraId="58A7713A" w14:textId="77777777" w:rsidR="00392200" w:rsidRPr="00392200" w:rsidRDefault="00392200" w:rsidP="00392200">
            <w:pPr>
              <w:jc w:val="right"/>
              <w:rPr>
                <w:rFonts w:cs="Arial"/>
                <w:color w:val="323232"/>
                <w:sz w:val="16"/>
                <w:szCs w:val="16"/>
              </w:rPr>
            </w:pPr>
            <w:r w:rsidRPr="00392200">
              <w:rPr>
                <w:rFonts w:cs="Arial"/>
                <w:color w:val="323232"/>
                <w:sz w:val="16"/>
                <w:szCs w:val="16"/>
              </w:rPr>
              <w:t>-11,997</w:t>
            </w:r>
          </w:p>
        </w:tc>
        <w:tc>
          <w:tcPr>
            <w:tcW w:w="715" w:type="dxa"/>
            <w:tcBorders>
              <w:top w:val="nil"/>
              <w:left w:val="nil"/>
              <w:bottom w:val="nil"/>
              <w:right w:val="nil"/>
            </w:tcBorders>
            <w:shd w:val="clear" w:color="auto" w:fill="auto"/>
            <w:noWrap/>
            <w:vAlign w:val="bottom"/>
            <w:hideMark/>
          </w:tcPr>
          <w:p w14:paraId="2AAF9151" w14:textId="77777777" w:rsidR="00392200" w:rsidRPr="00392200" w:rsidRDefault="00392200" w:rsidP="00392200">
            <w:pPr>
              <w:jc w:val="right"/>
              <w:rPr>
                <w:rFonts w:cs="Arial"/>
                <w:color w:val="323232"/>
                <w:sz w:val="16"/>
                <w:szCs w:val="16"/>
              </w:rPr>
            </w:pPr>
            <w:r w:rsidRPr="00392200">
              <w:rPr>
                <w:rFonts w:cs="Arial"/>
                <w:color w:val="323232"/>
                <w:sz w:val="16"/>
                <w:szCs w:val="16"/>
              </w:rPr>
              <w:t>17%</w:t>
            </w:r>
          </w:p>
        </w:tc>
        <w:tc>
          <w:tcPr>
            <w:tcW w:w="1327" w:type="dxa"/>
            <w:tcBorders>
              <w:top w:val="nil"/>
              <w:left w:val="single" w:sz="4" w:space="0" w:color="auto"/>
              <w:bottom w:val="nil"/>
              <w:right w:val="nil"/>
            </w:tcBorders>
            <w:shd w:val="clear" w:color="auto" w:fill="auto"/>
            <w:noWrap/>
            <w:vAlign w:val="bottom"/>
            <w:hideMark/>
          </w:tcPr>
          <w:p w14:paraId="5918A94E" w14:textId="77777777" w:rsidR="00392200" w:rsidRPr="00392200" w:rsidRDefault="00392200" w:rsidP="00392200">
            <w:pPr>
              <w:jc w:val="right"/>
              <w:rPr>
                <w:rFonts w:cs="Arial"/>
                <w:color w:val="323232"/>
                <w:sz w:val="16"/>
                <w:szCs w:val="16"/>
              </w:rPr>
            </w:pPr>
            <w:r w:rsidRPr="00392200">
              <w:rPr>
                <w:rFonts w:cs="Arial"/>
                <w:color w:val="323232"/>
                <w:sz w:val="16"/>
                <w:szCs w:val="16"/>
              </w:rPr>
              <w:t>11,200</w:t>
            </w:r>
          </w:p>
        </w:tc>
      </w:tr>
      <w:tr w:rsidR="00392200" w:rsidRPr="00392200" w14:paraId="184932F3" w14:textId="77777777" w:rsidTr="00392200">
        <w:trPr>
          <w:trHeight w:val="270"/>
        </w:trPr>
        <w:tc>
          <w:tcPr>
            <w:tcW w:w="237" w:type="dxa"/>
            <w:tcBorders>
              <w:top w:val="nil"/>
              <w:left w:val="nil"/>
              <w:bottom w:val="nil"/>
              <w:right w:val="nil"/>
            </w:tcBorders>
            <w:shd w:val="clear" w:color="auto" w:fill="auto"/>
            <w:noWrap/>
            <w:vAlign w:val="bottom"/>
            <w:hideMark/>
          </w:tcPr>
          <w:p w14:paraId="5BB1B3F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B51206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255194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5B7E7C1"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4B428F9C"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8" w:space="0" w:color="auto"/>
              <w:right w:val="nil"/>
            </w:tcBorders>
            <w:shd w:val="clear" w:color="auto" w:fill="auto"/>
            <w:noWrap/>
            <w:vAlign w:val="bottom"/>
            <w:hideMark/>
          </w:tcPr>
          <w:p w14:paraId="538C42DD" w14:textId="77777777" w:rsidR="00392200" w:rsidRPr="00392200" w:rsidRDefault="00392200" w:rsidP="00392200">
            <w:pPr>
              <w:jc w:val="left"/>
              <w:rPr>
                <w:rFonts w:cs="Arial"/>
                <w:color w:val="323232"/>
                <w:sz w:val="16"/>
                <w:szCs w:val="16"/>
              </w:rPr>
            </w:pPr>
            <w:r w:rsidRPr="00392200">
              <w:rPr>
                <w:rFonts w:cs="Arial"/>
                <w:color w:val="323232"/>
                <w:sz w:val="16"/>
                <w:szCs w:val="16"/>
              </w:rPr>
              <w:t>5130 · Program Supplies</w:t>
            </w:r>
          </w:p>
        </w:tc>
        <w:tc>
          <w:tcPr>
            <w:tcW w:w="616" w:type="dxa"/>
            <w:tcBorders>
              <w:top w:val="nil"/>
              <w:left w:val="nil"/>
              <w:bottom w:val="single" w:sz="8" w:space="0" w:color="auto"/>
              <w:right w:val="nil"/>
            </w:tcBorders>
            <w:shd w:val="clear" w:color="auto" w:fill="auto"/>
            <w:noWrap/>
            <w:vAlign w:val="bottom"/>
            <w:hideMark/>
          </w:tcPr>
          <w:p w14:paraId="46EE0767" w14:textId="77777777" w:rsidR="00392200" w:rsidRPr="00392200" w:rsidRDefault="00392200" w:rsidP="00392200">
            <w:pPr>
              <w:jc w:val="center"/>
              <w:rPr>
                <w:rFonts w:cs="Arial"/>
                <w:sz w:val="16"/>
                <w:szCs w:val="16"/>
              </w:rPr>
            </w:pPr>
            <w:r w:rsidRPr="00392200">
              <w:rPr>
                <w:rFonts w:cs="Arial"/>
                <w:sz w:val="16"/>
                <w:szCs w:val="16"/>
              </w:rPr>
              <w:t>5130</w:t>
            </w:r>
          </w:p>
        </w:tc>
        <w:tc>
          <w:tcPr>
            <w:tcW w:w="1336" w:type="dxa"/>
            <w:tcBorders>
              <w:top w:val="nil"/>
              <w:left w:val="nil"/>
              <w:bottom w:val="nil"/>
              <w:right w:val="nil"/>
            </w:tcBorders>
            <w:shd w:val="clear" w:color="auto" w:fill="auto"/>
            <w:noWrap/>
            <w:vAlign w:val="bottom"/>
            <w:hideMark/>
          </w:tcPr>
          <w:p w14:paraId="349EE292" w14:textId="77777777" w:rsidR="00392200" w:rsidRPr="00392200" w:rsidRDefault="00392200" w:rsidP="00392200">
            <w:pPr>
              <w:jc w:val="right"/>
              <w:rPr>
                <w:rFonts w:cs="Arial"/>
                <w:color w:val="323232"/>
                <w:sz w:val="16"/>
                <w:szCs w:val="16"/>
              </w:rPr>
            </w:pPr>
            <w:r w:rsidRPr="00392200">
              <w:rPr>
                <w:rFonts w:cs="Arial"/>
                <w:color w:val="323232"/>
                <w:sz w:val="16"/>
                <w:szCs w:val="16"/>
              </w:rPr>
              <w:t>23,222</w:t>
            </w:r>
          </w:p>
        </w:tc>
        <w:tc>
          <w:tcPr>
            <w:tcW w:w="1080" w:type="dxa"/>
            <w:tcBorders>
              <w:top w:val="nil"/>
              <w:left w:val="nil"/>
              <w:bottom w:val="nil"/>
              <w:right w:val="nil"/>
            </w:tcBorders>
            <w:shd w:val="clear" w:color="auto" w:fill="auto"/>
            <w:noWrap/>
            <w:vAlign w:val="bottom"/>
            <w:hideMark/>
          </w:tcPr>
          <w:p w14:paraId="4E66C0F2" w14:textId="77777777" w:rsidR="00392200" w:rsidRPr="00392200" w:rsidRDefault="00392200" w:rsidP="00392200">
            <w:pPr>
              <w:jc w:val="right"/>
              <w:rPr>
                <w:rFonts w:cs="Arial"/>
                <w:color w:val="323232"/>
                <w:sz w:val="16"/>
                <w:szCs w:val="16"/>
              </w:rPr>
            </w:pPr>
            <w:r w:rsidRPr="00392200">
              <w:rPr>
                <w:rFonts w:cs="Arial"/>
                <w:color w:val="323232"/>
                <w:sz w:val="16"/>
                <w:szCs w:val="16"/>
              </w:rPr>
              <w:t>38,836</w:t>
            </w:r>
          </w:p>
        </w:tc>
        <w:tc>
          <w:tcPr>
            <w:tcW w:w="236" w:type="dxa"/>
            <w:tcBorders>
              <w:top w:val="nil"/>
              <w:left w:val="nil"/>
              <w:bottom w:val="nil"/>
              <w:right w:val="nil"/>
            </w:tcBorders>
            <w:shd w:val="clear" w:color="auto" w:fill="auto"/>
            <w:noWrap/>
            <w:vAlign w:val="bottom"/>
            <w:hideMark/>
          </w:tcPr>
          <w:p w14:paraId="5704EFCF"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370C79D" w14:textId="77777777" w:rsidR="00392200" w:rsidRPr="00392200" w:rsidRDefault="00392200" w:rsidP="00392200">
            <w:pPr>
              <w:jc w:val="right"/>
              <w:rPr>
                <w:rFonts w:cs="Arial"/>
                <w:color w:val="323232"/>
                <w:sz w:val="16"/>
                <w:szCs w:val="16"/>
              </w:rPr>
            </w:pPr>
            <w:r w:rsidRPr="00392200">
              <w:rPr>
                <w:rFonts w:cs="Arial"/>
                <w:color w:val="323232"/>
                <w:sz w:val="16"/>
                <w:szCs w:val="16"/>
              </w:rPr>
              <w:t>25,735</w:t>
            </w:r>
          </w:p>
        </w:tc>
        <w:tc>
          <w:tcPr>
            <w:tcW w:w="1150" w:type="dxa"/>
            <w:tcBorders>
              <w:top w:val="nil"/>
              <w:left w:val="nil"/>
              <w:bottom w:val="nil"/>
              <w:right w:val="nil"/>
            </w:tcBorders>
            <w:shd w:val="clear" w:color="auto" w:fill="auto"/>
            <w:noWrap/>
            <w:vAlign w:val="bottom"/>
            <w:hideMark/>
          </w:tcPr>
          <w:p w14:paraId="48A6D60F" w14:textId="77777777" w:rsidR="00392200" w:rsidRPr="00392200" w:rsidRDefault="00392200" w:rsidP="00392200">
            <w:pPr>
              <w:jc w:val="right"/>
              <w:rPr>
                <w:rFonts w:cs="Arial"/>
                <w:color w:val="323232"/>
                <w:sz w:val="16"/>
                <w:szCs w:val="16"/>
              </w:rPr>
            </w:pPr>
            <w:r w:rsidRPr="00392200">
              <w:rPr>
                <w:rFonts w:cs="Arial"/>
                <w:color w:val="323232"/>
                <w:sz w:val="16"/>
                <w:szCs w:val="16"/>
              </w:rPr>
              <w:t>14,795.09</w:t>
            </w:r>
          </w:p>
        </w:tc>
        <w:tc>
          <w:tcPr>
            <w:tcW w:w="1175" w:type="dxa"/>
            <w:tcBorders>
              <w:top w:val="nil"/>
              <w:left w:val="nil"/>
              <w:bottom w:val="nil"/>
              <w:right w:val="nil"/>
            </w:tcBorders>
            <w:shd w:val="clear" w:color="auto" w:fill="auto"/>
            <w:noWrap/>
            <w:vAlign w:val="bottom"/>
            <w:hideMark/>
          </w:tcPr>
          <w:p w14:paraId="436ED963" w14:textId="77777777" w:rsidR="00392200" w:rsidRPr="00392200" w:rsidRDefault="00392200" w:rsidP="00392200">
            <w:pPr>
              <w:jc w:val="right"/>
              <w:rPr>
                <w:rFonts w:cs="Arial"/>
                <w:color w:val="323232"/>
                <w:sz w:val="16"/>
                <w:szCs w:val="16"/>
              </w:rPr>
            </w:pPr>
            <w:r w:rsidRPr="00392200">
              <w:rPr>
                <w:rFonts w:cs="Arial"/>
                <w:color w:val="323232"/>
                <w:sz w:val="16"/>
                <w:szCs w:val="16"/>
              </w:rPr>
              <w:t>26,625</w:t>
            </w:r>
          </w:p>
        </w:tc>
        <w:tc>
          <w:tcPr>
            <w:tcW w:w="1033" w:type="dxa"/>
            <w:tcBorders>
              <w:top w:val="nil"/>
              <w:left w:val="nil"/>
              <w:bottom w:val="nil"/>
              <w:right w:val="nil"/>
            </w:tcBorders>
            <w:shd w:val="clear" w:color="auto" w:fill="auto"/>
            <w:noWrap/>
            <w:vAlign w:val="bottom"/>
            <w:hideMark/>
          </w:tcPr>
          <w:p w14:paraId="0E967FF0" w14:textId="77777777" w:rsidR="00392200" w:rsidRPr="00392200" w:rsidRDefault="00392200" w:rsidP="00392200">
            <w:pPr>
              <w:jc w:val="right"/>
              <w:rPr>
                <w:rFonts w:cs="Arial"/>
                <w:color w:val="323232"/>
                <w:sz w:val="16"/>
                <w:szCs w:val="16"/>
              </w:rPr>
            </w:pPr>
            <w:r w:rsidRPr="00392200">
              <w:rPr>
                <w:rFonts w:cs="Arial"/>
                <w:color w:val="323232"/>
                <w:sz w:val="16"/>
                <w:szCs w:val="16"/>
              </w:rPr>
              <w:t>-11,830</w:t>
            </w:r>
          </w:p>
        </w:tc>
        <w:tc>
          <w:tcPr>
            <w:tcW w:w="715" w:type="dxa"/>
            <w:tcBorders>
              <w:top w:val="nil"/>
              <w:left w:val="nil"/>
              <w:bottom w:val="nil"/>
              <w:right w:val="nil"/>
            </w:tcBorders>
            <w:shd w:val="clear" w:color="auto" w:fill="auto"/>
            <w:noWrap/>
            <w:vAlign w:val="bottom"/>
            <w:hideMark/>
          </w:tcPr>
          <w:p w14:paraId="3EB6CCEA" w14:textId="77777777" w:rsidR="00392200" w:rsidRPr="00392200" w:rsidRDefault="00392200" w:rsidP="00392200">
            <w:pPr>
              <w:jc w:val="right"/>
              <w:rPr>
                <w:rFonts w:cs="Arial"/>
                <w:color w:val="323232"/>
                <w:sz w:val="16"/>
                <w:szCs w:val="16"/>
              </w:rPr>
            </w:pPr>
            <w:r w:rsidRPr="00392200">
              <w:rPr>
                <w:rFonts w:cs="Arial"/>
                <w:color w:val="323232"/>
                <w:sz w:val="16"/>
                <w:szCs w:val="16"/>
              </w:rPr>
              <w:t>56%</w:t>
            </w:r>
          </w:p>
        </w:tc>
        <w:tc>
          <w:tcPr>
            <w:tcW w:w="1327" w:type="dxa"/>
            <w:tcBorders>
              <w:top w:val="nil"/>
              <w:left w:val="single" w:sz="4" w:space="0" w:color="auto"/>
              <w:bottom w:val="single" w:sz="8" w:space="0" w:color="auto"/>
              <w:right w:val="nil"/>
            </w:tcBorders>
            <w:shd w:val="clear" w:color="auto" w:fill="auto"/>
            <w:noWrap/>
            <w:vAlign w:val="bottom"/>
            <w:hideMark/>
          </w:tcPr>
          <w:p w14:paraId="3A8EEDE5" w14:textId="77777777" w:rsidR="00392200" w:rsidRPr="00392200" w:rsidRDefault="00392200" w:rsidP="00392200">
            <w:pPr>
              <w:jc w:val="right"/>
              <w:rPr>
                <w:rFonts w:cs="Arial"/>
                <w:color w:val="323232"/>
                <w:sz w:val="16"/>
                <w:szCs w:val="16"/>
              </w:rPr>
            </w:pPr>
            <w:r w:rsidRPr="00392200">
              <w:rPr>
                <w:rFonts w:cs="Arial"/>
                <w:color w:val="323232"/>
                <w:sz w:val="16"/>
                <w:szCs w:val="16"/>
              </w:rPr>
              <w:t>27,650</w:t>
            </w:r>
          </w:p>
        </w:tc>
      </w:tr>
      <w:tr w:rsidR="00392200" w:rsidRPr="00392200" w14:paraId="5C49A596" w14:textId="77777777" w:rsidTr="00392200">
        <w:trPr>
          <w:trHeight w:val="255"/>
        </w:trPr>
        <w:tc>
          <w:tcPr>
            <w:tcW w:w="237" w:type="dxa"/>
            <w:tcBorders>
              <w:top w:val="nil"/>
              <w:left w:val="nil"/>
              <w:bottom w:val="nil"/>
              <w:right w:val="nil"/>
            </w:tcBorders>
            <w:shd w:val="clear" w:color="auto" w:fill="auto"/>
            <w:noWrap/>
            <w:vAlign w:val="bottom"/>
            <w:hideMark/>
          </w:tcPr>
          <w:p w14:paraId="4B34561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1D69016"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F626187"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C444119"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718239BD"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5100 · Program Expenses</w:t>
            </w:r>
          </w:p>
        </w:tc>
        <w:tc>
          <w:tcPr>
            <w:tcW w:w="616" w:type="dxa"/>
            <w:tcBorders>
              <w:top w:val="nil"/>
              <w:left w:val="nil"/>
              <w:bottom w:val="nil"/>
              <w:right w:val="nil"/>
            </w:tcBorders>
            <w:shd w:val="clear" w:color="auto" w:fill="auto"/>
            <w:noWrap/>
            <w:vAlign w:val="bottom"/>
            <w:hideMark/>
          </w:tcPr>
          <w:p w14:paraId="2BEE09D0" w14:textId="77777777" w:rsidR="00392200" w:rsidRPr="00392200" w:rsidRDefault="00392200" w:rsidP="00392200">
            <w:pPr>
              <w:jc w:val="center"/>
              <w:rPr>
                <w:rFonts w:cs="Arial"/>
                <w:sz w:val="16"/>
                <w:szCs w:val="16"/>
              </w:rPr>
            </w:pPr>
            <w:r w:rsidRPr="00392200">
              <w:rPr>
                <w:rFonts w:cs="Arial"/>
                <w:sz w:val="16"/>
                <w:szCs w:val="16"/>
              </w:rPr>
              <w:t>5100</w:t>
            </w:r>
          </w:p>
        </w:tc>
        <w:tc>
          <w:tcPr>
            <w:tcW w:w="1336" w:type="dxa"/>
            <w:tcBorders>
              <w:top w:val="single" w:sz="8" w:space="0" w:color="auto"/>
              <w:left w:val="nil"/>
              <w:bottom w:val="nil"/>
              <w:right w:val="nil"/>
            </w:tcBorders>
            <w:shd w:val="clear" w:color="auto" w:fill="auto"/>
            <w:noWrap/>
            <w:vAlign w:val="bottom"/>
            <w:hideMark/>
          </w:tcPr>
          <w:p w14:paraId="65FB37AB" w14:textId="77777777" w:rsidR="00392200" w:rsidRPr="00392200" w:rsidRDefault="00392200" w:rsidP="00392200">
            <w:pPr>
              <w:jc w:val="right"/>
              <w:rPr>
                <w:rFonts w:cs="Arial"/>
                <w:color w:val="323232"/>
                <w:sz w:val="16"/>
                <w:szCs w:val="16"/>
              </w:rPr>
            </w:pPr>
            <w:r w:rsidRPr="00392200">
              <w:rPr>
                <w:rFonts w:cs="Arial"/>
                <w:color w:val="323232"/>
                <w:sz w:val="16"/>
                <w:szCs w:val="16"/>
              </w:rPr>
              <w:t>36,538</w:t>
            </w:r>
          </w:p>
        </w:tc>
        <w:tc>
          <w:tcPr>
            <w:tcW w:w="1080" w:type="dxa"/>
            <w:tcBorders>
              <w:top w:val="single" w:sz="8" w:space="0" w:color="auto"/>
              <w:left w:val="nil"/>
              <w:bottom w:val="nil"/>
              <w:right w:val="nil"/>
            </w:tcBorders>
            <w:shd w:val="clear" w:color="auto" w:fill="auto"/>
            <w:noWrap/>
            <w:vAlign w:val="bottom"/>
            <w:hideMark/>
          </w:tcPr>
          <w:p w14:paraId="7193836B" w14:textId="77777777" w:rsidR="00392200" w:rsidRPr="00392200" w:rsidRDefault="00392200" w:rsidP="00392200">
            <w:pPr>
              <w:jc w:val="right"/>
              <w:rPr>
                <w:rFonts w:cs="Arial"/>
                <w:color w:val="323232"/>
                <w:sz w:val="16"/>
                <w:szCs w:val="16"/>
              </w:rPr>
            </w:pPr>
            <w:r w:rsidRPr="00392200">
              <w:rPr>
                <w:rFonts w:cs="Arial"/>
                <w:color w:val="323232"/>
                <w:sz w:val="16"/>
                <w:szCs w:val="16"/>
              </w:rPr>
              <w:t>44,674</w:t>
            </w:r>
          </w:p>
        </w:tc>
        <w:tc>
          <w:tcPr>
            <w:tcW w:w="236" w:type="dxa"/>
            <w:tcBorders>
              <w:top w:val="single" w:sz="8" w:space="0" w:color="auto"/>
              <w:left w:val="nil"/>
              <w:bottom w:val="nil"/>
              <w:right w:val="nil"/>
            </w:tcBorders>
            <w:shd w:val="clear" w:color="auto" w:fill="auto"/>
            <w:noWrap/>
            <w:vAlign w:val="bottom"/>
            <w:hideMark/>
          </w:tcPr>
          <w:p w14:paraId="43259A14"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single" w:sz="8" w:space="0" w:color="auto"/>
              <w:left w:val="nil"/>
              <w:bottom w:val="nil"/>
              <w:right w:val="nil"/>
            </w:tcBorders>
            <w:shd w:val="clear" w:color="auto" w:fill="auto"/>
            <w:noWrap/>
            <w:vAlign w:val="bottom"/>
            <w:hideMark/>
          </w:tcPr>
          <w:p w14:paraId="1494D500" w14:textId="77777777" w:rsidR="00392200" w:rsidRPr="00392200" w:rsidRDefault="00392200" w:rsidP="00392200">
            <w:pPr>
              <w:jc w:val="right"/>
              <w:rPr>
                <w:rFonts w:cs="Arial"/>
                <w:color w:val="323232"/>
                <w:sz w:val="16"/>
                <w:szCs w:val="16"/>
              </w:rPr>
            </w:pPr>
            <w:r w:rsidRPr="00392200">
              <w:rPr>
                <w:rFonts w:cs="Arial"/>
                <w:color w:val="323232"/>
                <w:sz w:val="16"/>
                <w:szCs w:val="16"/>
              </w:rPr>
              <w:t>40,243</w:t>
            </w:r>
          </w:p>
        </w:tc>
        <w:tc>
          <w:tcPr>
            <w:tcW w:w="1150" w:type="dxa"/>
            <w:tcBorders>
              <w:top w:val="single" w:sz="8" w:space="0" w:color="auto"/>
              <w:left w:val="nil"/>
              <w:bottom w:val="nil"/>
              <w:right w:val="nil"/>
            </w:tcBorders>
            <w:shd w:val="clear" w:color="auto" w:fill="auto"/>
            <w:noWrap/>
            <w:vAlign w:val="bottom"/>
            <w:hideMark/>
          </w:tcPr>
          <w:p w14:paraId="2CBC0B69" w14:textId="77777777" w:rsidR="00392200" w:rsidRPr="00392200" w:rsidRDefault="00392200" w:rsidP="00392200">
            <w:pPr>
              <w:jc w:val="right"/>
              <w:rPr>
                <w:rFonts w:cs="Arial"/>
                <w:color w:val="323232"/>
                <w:sz w:val="16"/>
                <w:szCs w:val="16"/>
              </w:rPr>
            </w:pPr>
            <w:r w:rsidRPr="00392200">
              <w:rPr>
                <w:rFonts w:cs="Arial"/>
                <w:color w:val="323232"/>
                <w:sz w:val="16"/>
                <w:szCs w:val="16"/>
              </w:rPr>
              <w:t>17,247.71</w:t>
            </w:r>
          </w:p>
        </w:tc>
        <w:tc>
          <w:tcPr>
            <w:tcW w:w="1175" w:type="dxa"/>
            <w:tcBorders>
              <w:top w:val="single" w:sz="8" w:space="0" w:color="auto"/>
              <w:left w:val="nil"/>
              <w:bottom w:val="nil"/>
              <w:right w:val="nil"/>
            </w:tcBorders>
            <w:shd w:val="clear" w:color="auto" w:fill="auto"/>
            <w:noWrap/>
            <w:vAlign w:val="bottom"/>
            <w:hideMark/>
          </w:tcPr>
          <w:p w14:paraId="450E8DA4" w14:textId="77777777" w:rsidR="00392200" w:rsidRPr="00392200" w:rsidRDefault="00392200" w:rsidP="00392200">
            <w:pPr>
              <w:jc w:val="right"/>
              <w:rPr>
                <w:rFonts w:cs="Arial"/>
                <w:color w:val="323232"/>
                <w:sz w:val="16"/>
                <w:szCs w:val="16"/>
              </w:rPr>
            </w:pPr>
            <w:r w:rsidRPr="00392200">
              <w:rPr>
                <w:rFonts w:cs="Arial"/>
                <w:color w:val="323232"/>
                <w:sz w:val="16"/>
                <w:szCs w:val="16"/>
              </w:rPr>
              <w:t>41,075</w:t>
            </w:r>
          </w:p>
        </w:tc>
        <w:tc>
          <w:tcPr>
            <w:tcW w:w="1033" w:type="dxa"/>
            <w:tcBorders>
              <w:top w:val="single" w:sz="8" w:space="0" w:color="auto"/>
              <w:left w:val="nil"/>
              <w:bottom w:val="nil"/>
              <w:right w:val="nil"/>
            </w:tcBorders>
            <w:shd w:val="clear" w:color="auto" w:fill="auto"/>
            <w:noWrap/>
            <w:vAlign w:val="bottom"/>
            <w:hideMark/>
          </w:tcPr>
          <w:p w14:paraId="5A5CA5E4" w14:textId="77777777" w:rsidR="00392200" w:rsidRPr="00392200" w:rsidRDefault="00392200" w:rsidP="00392200">
            <w:pPr>
              <w:jc w:val="right"/>
              <w:rPr>
                <w:rFonts w:cs="Arial"/>
                <w:color w:val="323232"/>
                <w:sz w:val="16"/>
                <w:szCs w:val="16"/>
              </w:rPr>
            </w:pPr>
            <w:r w:rsidRPr="00392200">
              <w:rPr>
                <w:rFonts w:cs="Arial"/>
                <w:color w:val="323232"/>
                <w:sz w:val="16"/>
                <w:szCs w:val="16"/>
              </w:rPr>
              <w:t>-23,827</w:t>
            </w:r>
          </w:p>
        </w:tc>
        <w:tc>
          <w:tcPr>
            <w:tcW w:w="715" w:type="dxa"/>
            <w:tcBorders>
              <w:top w:val="single" w:sz="8" w:space="0" w:color="auto"/>
              <w:left w:val="nil"/>
              <w:bottom w:val="nil"/>
              <w:right w:val="nil"/>
            </w:tcBorders>
            <w:shd w:val="clear" w:color="auto" w:fill="auto"/>
            <w:noWrap/>
            <w:vAlign w:val="bottom"/>
            <w:hideMark/>
          </w:tcPr>
          <w:p w14:paraId="2F550973" w14:textId="77777777" w:rsidR="00392200" w:rsidRPr="00392200" w:rsidRDefault="00392200" w:rsidP="00392200">
            <w:pPr>
              <w:jc w:val="right"/>
              <w:rPr>
                <w:rFonts w:cs="Arial"/>
                <w:color w:val="323232"/>
                <w:sz w:val="16"/>
                <w:szCs w:val="16"/>
              </w:rPr>
            </w:pPr>
            <w:r w:rsidRPr="00392200">
              <w:rPr>
                <w:rFonts w:cs="Arial"/>
                <w:color w:val="323232"/>
                <w:sz w:val="16"/>
                <w:szCs w:val="16"/>
              </w:rPr>
              <w:t>42%</w:t>
            </w:r>
          </w:p>
        </w:tc>
        <w:tc>
          <w:tcPr>
            <w:tcW w:w="1327" w:type="dxa"/>
            <w:tcBorders>
              <w:top w:val="nil"/>
              <w:left w:val="single" w:sz="4" w:space="0" w:color="auto"/>
              <w:bottom w:val="nil"/>
              <w:right w:val="nil"/>
            </w:tcBorders>
            <w:shd w:val="clear" w:color="auto" w:fill="auto"/>
            <w:noWrap/>
            <w:vAlign w:val="bottom"/>
            <w:hideMark/>
          </w:tcPr>
          <w:p w14:paraId="0967558D" w14:textId="77777777" w:rsidR="00392200" w:rsidRPr="00392200" w:rsidRDefault="00392200" w:rsidP="00392200">
            <w:pPr>
              <w:jc w:val="right"/>
              <w:rPr>
                <w:rFonts w:cs="Arial"/>
                <w:color w:val="323232"/>
                <w:sz w:val="16"/>
                <w:szCs w:val="16"/>
              </w:rPr>
            </w:pPr>
            <w:r w:rsidRPr="00392200">
              <w:rPr>
                <w:rFonts w:cs="Arial"/>
                <w:color w:val="323232"/>
                <w:sz w:val="16"/>
                <w:szCs w:val="16"/>
              </w:rPr>
              <w:t>38,850</w:t>
            </w:r>
          </w:p>
        </w:tc>
      </w:tr>
      <w:tr w:rsidR="00392200" w:rsidRPr="00392200" w14:paraId="48A69176" w14:textId="77777777" w:rsidTr="00392200">
        <w:trPr>
          <w:trHeight w:val="255"/>
        </w:trPr>
        <w:tc>
          <w:tcPr>
            <w:tcW w:w="237" w:type="dxa"/>
            <w:tcBorders>
              <w:top w:val="nil"/>
              <w:left w:val="nil"/>
              <w:bottom w:val="nil"/>
              <w:right w:val="nil"/>
            </w:tcBorders>
            <w:shd w:val="clear" w:color="auto" w:fill="auto"/>
            <w:noWrap/>
            <w:vAlign w:val="bottom"/>
            <w:hideMark/>
          </w:tcPr>
          <w:p w14:paraId="1062618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9436EED"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B034481"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767CA80"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3D06ED6"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5140 · Fundraising Expense</w:t>
            </w:r>
          </w:p>
        </w:tc>
        <w:tc>
          <w:tcPr>
            <w:tcW w:w="616" w:type="dxa"/>
            <w:tcBorders>
              <w:top w:val="nil"/>
              <w:left w:val="nil"/>
              <w:bottom w:val="nil"/>
              <w:right w:val="nil"/>
            </w:tcBorders>
            <w:shd w:val="clear" w:color="auto" w:fill="auto"/>
            <w:noWrap/>
            <w:vAlign w:val="bottom"/>
            <w:hideMark/>
          </w:tcPr>
          <w:p w14:paraId="3E38D585" w14:textId="77777777" w:rsidR="00392200" w:rsidRPr="00392200" w:rsidRDefault="00392200" w:rsidP="00392200">
            <w:pPr>
              <w:jc w:val="center"/>
              <w:rPr>
                <w:rFonts w:cs="Arial"/>
                <w:sz w:val="16"/>
                <w:szCs w:val="16"/>
              </w:rPr>
            </w:pPr>
            <w:r w:rsidRPr="00392200">
              <w:rPr>
                <w:rFonts w:cs="Arial"/>
                <w:sz w:val="16"/>
                <w:szCs w:val="16"/>
              </w:rPr>
              <w:t>5140</w:t>
            </w:r>
          </w:p>
        </w:tc>
        <w:tc>
          <w:tcPr>
            <w:tcW w:w="1336" w:type="dxa"/>
            <w:tcBorders>
              <w:top w:val="nil"/>
              <w:left w:val="nil"/>
              <w:bottom w:val="nil"/>
              <w:right w:val="nil"/>
            </w:tcBorders>
            <w:shd w:val="clear" w:color="auto" w:fill="auto"/>
            <w:noWrap/>
            <w:vAlign w:val="bottom"/>
            <w:hideMark/>
          </w:tcPr>
          <w:p w14:paraId="256417A0" w14:textId="77777777" w:rsidR="00392200" w:rsidRPr="00392200" w:rsidRDefault="00392200" w:rsidP="00392200">
            <w:pPr>
              <w:jc w:val="right"/>
              <w:rPr>
                <w:rFonts w:cs="Arial"/>
                <w:color w:val="323232"/>
                <w:sz w:val="16"/>
                <w:szCs w:val="16"/>
              </w:rPr>
            </w:pPr>
            <w:r w:rsidRPr="00392200">
              <w:rPr>
                <w:rFonts w:cs="Arial"/>
                <w:color w:val="323232"/>
                <w:sz w:val="16"/>
                <w:szCs w:val="16"/>
              </w:rPr>
              <w:t>5,136</w:t>
            </w:r>
          </w:p>
        </w:tc>
        <w:tc>
          <w:tcPr>
            <w:tcW w:w="1080" w:type="dxa"/>
            <w:tcBorders>
              <w:top w:val="nil"/>
              <w:left w:val="nil"/>
              <w:bottom w:val="nil"/>
              <w:right w:val="nil"/>
            </w:tcBorders>
            <w:shd w:val="clear" w:color="auto" w:fill="auto"/>
            <w:noWrap/>
            <w:vAlign w:val="bottom"/>
            <w:hideMark/>
          </w:tcPr>
          <w:p w14:paraId="0BEB1378"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236" w:type="dxa"/>
            <w:tcBorders>
              <w:top w:val="nil"/>
              <w:left w:val="nil"/>
              <w:bottom w:val="nil"/>
              <w:right w:val="nil"/>
            </w:tcBorders>
            <w:shd w:val="clear" w:color="auto" w:fill="auto"/>
            <w:noWrap/>
            <w:vAlign w:val="bottom"/>
            <w:hideMark/>
          </w:tcPr>
          <w:p w14:paraId="54569ADD"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97FF9F0" w14:textId="77777777" w:rsidR="00392200" w:rsidRPr="00392200" w:rsidRDefault="00392200" w:rsidP="00392200">
            <w:pPr>
              <w:jc w:val="right"/>
              <w:rPr>
                <w:rFonts w:cs="Arial"/>
                <w:color w:val="323232"/>
                <w:sz w:val="16"/>
                <w:szCs w:val="16"/>
              </w:rPr>
            </w:pPr>
            <w:r w:rsidRPr="00392200">
              <w:rPr>
                <w:rFonts w:cs="Arial"/>
                <w:color w:val="323232"/>
                <w:sz w:val="16"/>
                <w:szCs w:val="16"/>
              </w:rPr>
              <w:t>5,000</w:t>
            </w:r>
          </w:p>
        </w:tc>
        <w:tc>
          <w:tcPr>
            <w:tcW w:w="1150" w:type="dxa"/>
            <w:tcBorders>
              <w:top w:val="nil"/>
              <w:left w:val="nil"/>
              <w:bottom w:val="nil"/>
              <w:right w:val="nil"/>
            </w:tcBorders>
            <w:shd w:val="clear" w:color="auto" w:fill="auto"/>
            <w:noWrap/>
            <w:vAlign w:val="bottom"/>
            <w:hideMark/>
          </w:tcPr>
          <w:p w14:paraId="5DA42402" w14:textId="77777777" w:rsidR="00392200" w:rsidRPr="00392200" w:rsidRDefault="00392200" w:rsidP="00392200">
            <w:pPr>
              <w:jc w:val="right"/>
              <w:rPr>
                <w:rFonts w:cs="Arial"/>
                <w:color w:val="323232"/>
                <w:sz w:val="16"/>
                <w:szCs w:val="16"/>
              </w:rPr>
            </w:pPr>
            <w:r w:rsidRPr="00392200">
              <w:rPr>
                <w:rFonts w:cs="Arial"/>
                <w:color w:val="323232"/>
                <w:sz w:val="16"/>
                <w:szCs w:val="16"/>
              </w:rPr>
              <w:t>0.00</w:t>
            </w:r>
          </w:p>
        </w:tc>
        <w:tc>
          <w:tcPr>
            <w:tcW w:w="1175" w:type="dxa"/>
            <w:tcBorders>
              <w:top w:val="nil"/>
              <w:left w:val="nil"/>
              <w:bottom w:val="nil"/>
              <w:right w:val="nil"/>
            </w:tcBorders>
            <w:shd w:val="clear" w:color="auto" w:fill="auto"/>
            <w:noWrap/>
            <w:vAlign w:val="bottom"/>
            <w:hideMark/>
          </w:tcPr>
          <w:p w14:paraId="7D0646ED" w14:textId="77777777" w:rsidR="00392200" w:rsidRPr="00392200" w:rsidRDefault="00392200" w:rsidP="00392200">
            <w:pPr>
              <w:jc w:val="right"/>
              <w:rPr>
                <w:rFonts w:cs="Arial"/>
                <w:color w:val="323232"/>
                <w:sz w:val="16"/>
                <w:szCs w:val="16"/>
              </w:rPr>
            </w:pPr>
            <w:r w:rsidRPr="00392200">
              <w:rPr>
                <w:rFonts w:cs="Arial"/>
                <w:color w:val="323232"/>
                <w:sz w:val="16"/>
                <w:szCs w:val="16"/>
              </w:rPr>
              <w:t>6,000</w:t>
            </w:r>
          </w:p>
        </w:tc>
        <w:tc>
          <w:tcPr>
            <w:tcW w:w="1033" w:type="dxa"/>
            <w:tcBorders>
              <w:top w:val="nil"/>
              <w:left w:val="nil"/>
              <w:bottom w:val="nil"/>
              <w:right w:val="nil"/>
            </w:tcBorders>
            <w:shd w:val="clear" w:color="auto" w:fill="auto"/>
            <w:noWrap/>
            <w:vAlign w:val="bottom"/>
            <w:hideMark/>
          </w:tcPr>
          <w:p w14:paraId="74DBE902" w14:textId="77777777" w:rsidR="00392200" w:rsidRPr="00392200" w:rsidRDefault="00392200" w:rsidP="00392200">
            <w:pPr>
              <w:jc w:val="right"/>
              <w:rPr>
                <w:rFonts w:cs="Arial"/>
                <w:color w:val="323232"/>
                <w:sz w:val="16"/>
                <w:szCs w:val="16"/>
              </w:rPr>
            </w:pPr>
            <w:r w:rsidRPr="00392200">
              <w:rPr>
                <w:rFonts w:cs="Arial"/>
                <w:color w:val="323232"/>
                <w:sz w:val="16"/>
                <w:szCs w:val="16"/>
              </w:rPr>
              <w:t>-6,000</w:t>
            </w:r>
          </w:p>
        </w:tc>
        <w:tc>
          <w:tcPr>
            <w:tcW w:w="715" w:type="dxa"/>
            <w:tcBorders>
              <w:top w:val="nil"/>
              <w:left w:val="nil"/>
              <w:bottom w:val="nil"/>
              <w:right w:val="nil"/>
            </w:tcBorders>
            <w:shd w:val="clear" w:color="auto" w:fill="auto"/>
            <w:noWrap/>
            <w:vAlign w:val="bottom"/>
            <w:hideMark/>
          </w:tcPr>
          <w:p w14:paraId="3386D5C2"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327" w:type="dxa"/>
            <w:tcBorders>
              <w:top w:val="nil"/>
              <w:left w:val="single" w:sz="4" w:space="0" w:color="auto"/>
              <w:bottom w:val="nil"/>
              <w:right w:val="nil"/>
            </w:tcBorders>
            <w:shd w:val="clear" w:color="auto" w:fill="auto"/>
            <w:noWrap/>
            <w:vAlign w:val="bottom"/>
            <w:hideMark/>
          </w:tcPr>
          <w:p w14:paraId="6A2C82E6" w14:textId="77777777" w:rsidR="00392200" w:rsidRPr="00392200" w:rsidRDefault="00392200" w:rsidP="00392200">
            <w:pPr>
              <w:jc w:val="right"/>
              <w:rPr>
                <w:rFonts w:cs="Arial"/>
                <w:color w:val="323232"/>
                <w:sz w:val="16"/>
                <w:szCs w:val="16"/>
              </w:rPr>
            </w:pPr>
            <w:r w:rsidRPr="00392200">
              <w:rPr>
                <w:rFonts w:cs="Arial"/>
                <w:color w:val="323232"/>
                <w:sz w:val="16"/>
                <w:szCs w:val="16"/>
              </w:rPr>
              <w:t>20,000</w:t>
            </w:r>
          </w:p>
        </w:tc>
      </w:tr>
      <w:tr w:rsidR="00392200" w:rsidRPr="00392200" w14:paraId="71E1537F" w14:textId="77777777" w:rsidTr="00392200">
        <w:trPr>
          <w:trHeight w:val="255"/>
        </w:trPr>
        <w:tc>
          <w:tcPr>
            <w:tcW w:w="237" w:type="dxa"/>
            <w:tcBorders>
              <w:top w:val="nil"/>
              <w:left w:val="nil"/>
              <w:bottom w:val="nil"/>
              <w:right w:val="nil"/>
            </w:tcBorders>
            <w:shd w:val="clear" w:color="auto" w:fill="auto"/>
            <w:noWrap/>
            <w:vAlign w:val="bottom"/>
            <w:hideMark/>
          </w:tcPr>
          <w:p w14:paraId="392748E3"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324115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9B93D00"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265E40C"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39EA58EE"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5200 · Advertising &amp; Promotion</w:t>
            </w:r>
          </w:p>
        </w:tc>
        <w:tc>
          <w:tcPr>
            <w:tcW w:w="616" w:type="dxa"/>
            <w:tcBorders>
              <w:top w:val="nil"/>
              <w:left w:val="nil"/>
              <w:bottom w:val="nil"/>
              <w:right w:val="nil"/>
            </w:tcBorders>
            <w:shd w:val="clear" w:color="auto" w:fill="auto"/>
            <w:noWrap/>
            <w:vAlign w:val="bottom"/>
            <w:hideMark/>
          </w:tcPr>
          <w:p w14:paraId="6E62819E" w14:textId="77777777" w:rsidR="00392200" w:rsidRPr="00392200" w:rsidRDefault="00392200" w:rsidP="00392200">
            <w:pPr>
              <w:jc w:val="center"/>
              <w:rPr>
                <w:rFonts w:cs="Arial"/>
                <w:sz w:val="16"/>
                <w:szCs w:val="16"/>
              </w:rPr>
            </w:pPr>
            <w:r w:rsidRPr="00392200">
              <w:rPr>
                <w:rFonts w:cs="Arial"/>
                <w:sz w:val="16"/>
                <w:szCs w:val="16"/>
              </w:rPr>
              <w:t>5200</w:t>
            </w:r>
          </w:p>
        </w:tc>
        <w:tc>
          <w:tcPr>
            <w:tcW w:w="1336" w:type="dxa"/>
            <w:tcBorders>
              <w:top w:val="nil"/>
              <w:left w:val="nil"/>
              <w:bottom w:val="nil"/>
              <w:right w:val="nil"/>
            </w:tcBorders>
            <w:shd w:val="clear" w:color="auto" w:fill="auto"/>
            <w:noWrap/>
            <w:vAlign w:val="bottom"/>
            <w:hideMark/>
          </w:tcPr>
          <w:p w14:paraId="54137E76" w14:textId="77777777" w:rsidR="00392200" w:rsidRPr="00392200" w:rsidRDefault="00392200" w:rsidP="00392200">
            <w:pPr>
              <w:jc w:val="right"/>
              <w:rPr>
                <w:rFonts w:cs="Arial"/>
                <w:color w:val="323232"/>
                <w:sz w:val="16"/>
                <w:szCs w:val="16"/>
              </w:rPr>
            </w:pPr>
            <w:r w:rsidRPr="00392200">
              <w:rPr>
                <w:rFonts w:cs="Arial"/>
                <w:color w:val="323232"/>
                <w:sz w:val="16"/>
                <w:szCs w:val="16"/>
              </w:rPr>
              <w:t>5,922</w:t>
            </w:r>
          </w:p>
        </w:tc>
        <w:tc>
          <w:tcPr>
            <w:tcW w:w="1080" w:type="dxa"/>
            <w:tcBorders>
              <w:top w:val="nil"/>
              <w:left w:val="nil"/>
              <w:bottom w:val="nil"/>
              <w:right w:val="nil"/>
            </w:tcBorders>
            <w:shd w:val="clear" w:color="auto" w:fill="auto"/>
            <w:noWrap/>
            <w:vAlign w:val="bottom"/>
            <w:hideMark/>
          </w:tcPr>
          <w:p w14:paraId="0AE75CA5" w14:textId="77777777" w:rsidR="00392200" w:rsidRPr="00392200" w:rsidRDefault="00392200" w:rsidP="00392200">
            <w:pPr>
              <w:jc w:val="right"/>
              <w:rPr>
                <w:rFonts w:cs="Arial"/>
                <w:color w:val="323232"/>
                <w:sz w:val="16"/>
                <w:szCs w:val="16"/>
              </w:rPr>
            </w:pPr>
            <w:r w:rsidRPr="00392200">
              <w:rPr>
                <w:rFonts w:cs="Arial"/>
                <w:color w:val="323232"/>
                <w:sz w:val="16"/>
                <w:szCs w:val="16"/>
              </w:rPr>
              <w:t>8,088</w:t>
            </w:r>
          </w:p>
        </w:tc>
        <w:tc>
          <w:tcPr>
            <w:tcW w:w="236" w:type="dxa"/>
            <w:tcBorders>
              <w:top w:val="nil"/>
              <w:left w:val="nil"/>
              <w:bottom w:val="nil"/>
              <w:right w:val="nil"/>
            </w:tcBorders>
            <w:shd w:val="clear" w:color="auto" w:fill="auto"/>
            <w:noWrap/>
            <w:vAlign w:val="bottom"/>
            <w:hideMark/>
          </w:tcPr>
          <w:p w14:paraId="68D9EF5E"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BC0E9A7" w14:textId="77777777" w:rsidR="00392200" w:rsidRPr="00392200" w:rsidRDefault="00392200" w:rsidP="00392200">
            <w:pPr>
              <w:jc w:val="right"/>
              <w:rPr>
                <w:rFonts w:cs="Arial"/>
                <w:color w:val="323232"/>
                <w:sz w:val="16"/>
                <w:szCs w:val="16"/>
              </w:rPr>
            </w:pPr>
            <w:r w:rsidRPr="00392200">
              <w:rPr>
                <w:rFonts w:cs="Arial"/>
                <w:color w:val="323232"/>
                <w:sz w:val="16"/>
                <w:szCs w:val="16"/>
              </w:rPr>
              <w:t>11,800</w:t>
            </w:r>
          </w:p>
        </w:tc>
        <w:tc>
          <w:tcPr>
            <w:tcW w:w="1150" w:type="dxa"/>
            <w:tcBorders>
              <w:top w:val="nil"/>
              <w:left w:val="nil"/>
              <w:bottom w:val="nil"/>
              <w:right w:val="nil"/>
            </w:tcBorders>
            <w:shd w:val="clear" w:color="auto" w:fill="auto"/>
            <w:noWrap/>
            <w:vAlign w:val="bottom"/>
            <w:hideMark/>
          </w:tcPr>
          <w:p w14:paraId="02D072DB" w14:textId="77777777" w:rsidR="00392200" w:rsidRPr="00392200" w:rsidRDefault="00392200" w:rsidP="00392200">
            <w:pPr>
              <w:jc w:val="right"/>
              <w:rPr>
                <w:rFonts w:cs="Arial"/>
                <w:color w:val="323232"/>
                <w:sz w:val="16"/>
                <w:szCs w:val="16"/>
              </w:rPr>
            </w:pPr>
            <w:r w:rsidRPr="00392200">
              <w:rPr>
                <w:rFonts w:cs="Arial"/>
                <w:color w:val="323232"/>
                <w:sz w:val="16"/>
                <w:szCs w:val="16"/>
              </w:rPr>
              <w:t>3,639.40</w:t>
            </w:r>
          </w:p>
        </w:tc>
        <w:tc>
          <w:tcPr>
            <w:tcW w:w="1175" w:type="dxa"/>
            <w:tcBorders>
              <w:top w:val="nil"/>
              <w:left w:val="nil"/>
              <w:bottom w:val="nil"/>
              <w:right w:val="nil"/>
            </w:tcBorders>
            <w:shd w:val="clear" w:color="auto" w:fill="auto"/>
            <w:noWrap/>
            <w:vAlign w:val="bottom"/>
            <w:hideMark/>
          </w:tcPr>
          <w:p w14:paraId="11D2DE1B" w14:textId="77777777" w:rsidR="00392200" w:rsidRPr="00392200" w:rsidRDefault="00392200" w:rsidP="00392200">
            <w:pPr>
              <w:jc w:val="right"/>
              <w:rPr>
                <w:rFonts w:cs="Arial"/>
                <w:color w:val="323232"/>
                <w:sz w:val="16"/>
                <w:szCs w:val="16"/>
              </w:rPr>
            </w:pPr>
            <w:r w:rsidRPr="00392200">
              <w:rPr>
                <w:rFonts w:cs="Arial"/>
                <w:color w:val="323232"/>
                <w:sz w:val="16"/>
                <w:szCs w:val="16"/>
              </w:rPr>
              <w:t>10,500</w:t>
            </w:r>
          </w:p>
        </w:tc>
        <w:tc>
          <w:tcPr>
            <w:tcW w:w="1033" w:type="dxa"/>
            <w:tcBorders>
              <w:top w:val="nil"/>
              <w:left w:val="nil"/>
              <w:bottom w:val="nil"/>
              <w:right w:val="nil"/>
            </w:tcBorders>
            <w:shd w:val="clear" w:color="auto" w:fill="auto"/>
            <w:noWrap/>
            <w:vAlign w:val="bottom"/>
            <w:hideMark/>
          </w:tcPr>
          <w:p w14:paraId="619F5B2B" w14:textId="77777777" w:rsidR="00392200" w:rsidRPr="00392200" w:rsidRDefault="00392200" w:rsidP="00392200">
            <w:pPr>
              <w:jc w:val="right"/>
              <w:rPr>
                <w:rFonts w:cs="Arial"/>
                <w:color w:val="323232"/>
                <w:sz w:val="16"/>
                <w:szCs w:val="16"/>
              </w:rPr>
            </w:pPr>
            <w:r w:rsidRPr="00392200">
              <w:rPr>
                <w:rFonts w:cs="Arial"/>
                <w:color w:val="323232"/>
                <w:sz w:val="16"/>
                <w:szCs w:val="16"/>
              </w:rPr>
              <w:t>-6,861</w:t>
            </w:r>
          </w:p>
        </w:tc>
        <w:tc>
          <w:tcPr>
            <w:tcW w:w="715" w:type="dxa"/>
            <w:tcBorders>
              <w:top w:val="nil"/>
              <w:left w:val="nil"/>
              <w:bottom w:val="nil"/>
              <w:right w:val="nil"/>
            </w:tcBorders>
            <w:shd w:val="clear" w:color="auto" w:fill="auto"/>
            <w:noWrap/>
            <w:vAlign w:val="bottom"/>
            <w:hideMark/>
          </w:tcPr>
          <w:p w14:paraId="39797BA7" w14:textId="77777777" w:rsidR="00392200" w:rsidRPr="00392200" w:rsidRDefault="00392200" w:rsidP="00392200">
            <w:pPr>
              <w:jc w:val="right"/>
              <w:rPr>
                <w:rFonts w:cs="Arial"/>
                <w:color w:val="323232"/>
                <w:sz w:val="16"/>
                <w:szCs w:val="16"/>
              </w:rPr>
            </w:pPr>
            <w:r w:rsidRPr="00392200">
              <w:rPr>
                <w:rFonts w:cs="Arial"/>
                <w:color w:val="323232"/>
                <w:sz w:val="16"/>
                <w:szCs w:val="16"/>
              </w:rPr>
              <w:t>35%</w:t>
            </w:r>
          </w:p>
        </w:tc>
        <w:tc>
          <w:tcPr>
            <w:tcW w:w="1327" w:type="dxa"/>
            <w:tcBorders>
              <w:top w:val="nil"/>
              <w:left w:val="single" w:sz="4" w:space="0" w:color="auto"/>
              <w:bottom w:val="nil"/>
              <w:right w:val="nil"/>
            </w:tcBorders>
            <w:shd w:val="clear" w:color="auto" w:fill="auto"/>
            <w:noWrap/>
            <w:vAlign w:val="bottom"/>
            <w:hideMark/>
          </w:tcPr>
          <w:p w14:paraId="1088F9BC" w14:textId="77777777" w:rsidR="00392200" w:rsidRPr="00392200" w:rsidRDefault="00392200" w:rsidP="00392200">
            <w:pPr>
              <w:jc w:val="right"/>
              <w:rPr>
                <w:rFonts w:cs="Arial"/>
                <w:color w:val="323232"/>
                <w:sz w:val="16"/>
                <w:szCs w:val="16"/>
              </w:rPr>
            </w:pPr>
            <w:r w:rsidRPr="00392200">
              <w:rPr>
                <w:rFonts w:cs="Arial"/>
                <w:color w:val="323232"/>
                <w:sz w:val="16"/>
                <w:szCs w:val="16"/>
              </w:rPr>
              <w:t>16,500</w:t>
            </w:r>
          </w:p>
        </w:tc>
      </w:tr>
      <w:tr w:rsidR="00392200" w:rsidRPr="00392200" w14:paraId="5D2B4290" w14:textId="77777777" w:rsidTr="00392200">
        <w:trPr>
          <w:trHeight w:val="255"/>
        </w:trPr>
        <w:tc>
          <w:tcPr>
            <w:tcW w:w="237" w:type="dxa"/>
            <w:tcBorders>
              <w:top w:val="nil"/>
              <w:left w:val="nil"/>
              <w:bottom w:val="nil"/>
              <w:right w:val="nil"/>
            </w:tcBorders>
            <w:shd w:val="clear" w:color="auto" w:fill="auto"/>
            <w:noWrap/>
            <w:vAlign w:val="bottom"/>
            <w:hideMark/>
          </w:tcPr>
          <w:p w14:paraId="6C4D23CC"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6634244"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8F21FF8"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BC12AD6"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C9520FE"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5210 · Bad Debt</w:t>
            </w:r>
          </w:p>
        </w:tc>
        <w:tc>
          <w:tcPr>
            <w:tcW w:w="616" w:type="dxa"/>
            <w:tcBorders>
              <w:top w:val="nil"/>
              <w:left w:val="nil"/>
              <w:bottom w:val="nil"/>
              <w:right w:val="nil"/>
            </w:tcBorders>
            <w:shd w:val="clear" w:color="auto" w:fill="auto"/>
            <w:noWrap/>
            <w:vAlign w:val="bottom"/>
            <w:hideMark/>
          </w:tcPr>
          <w:p w14:paraId="101F9488" w14:textId="77777777" w:rsidR="00392200" w:rsidRPr="00392200" w:rsidRDefault="00392200" w:rsidP="00392200">
            <w:pPr>
              <w:jc w:val="center"/>
              <w:rPr>
                <w:rFonts w:cs="Arial"/>
                <w:sz w:val="16"/>
                <w:szCs w:val="16"/>
              </w:rPr>
            </w:pPr>
            <w:r w:rsidRPr="00392200">
              <w:rPr>
                <w:rFonts w:cs="Arial"/>
                <w:sz w:val="16"/>
                <w:szCs w:val="16"/>
              </w:rPr>
              <w:t>5210</w:t>
            </w:r>
          </w:p>
        </w:tc>
        <w:tc>
          <w:tcPr>
            <w:tcW w:w="1336" w:type="dxa"/>
            <w:tcBorders>
              <w:top w:val="nil"/>
              <w:left w:val="nil"/>
              <w:bottom w:val="nil"/>
              <w:right w:val="nil"/>
            </w:tcBorders>
            <w:shd w:val="clear" w:color="auto" w:fill="auto"/>
            <w:noWrap/>
            <w:vAlign w:val="bottom"/>
            <w:hideMark/>
          </w:tcPr>
          <w:p w14:paraId="2691DA3C"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nil"/>
              <w:right w:val="nil"/>
            </w:tcBorders>
            <w:shd w:val="clear" w:color="auto" w:fill="auto"/>
            <w:noWrap/>
            <w:vAlign w:val="bottom"/>
            <w:hideMark/>
          </w:tcPr>
          <w:p w14:paraId="446DE572" w14:textId="77777777" w:rsidR="00392200" w:rsidRPr="00392200" w:rsidRDefault="00392200" w:rsidP="00392200">
            <w:pPr>
              <w:jc w:val="right"/>
              <w:rPr>
                <w:rFonts w:cs="Arial"/>
                <w:color w:val="323232"/>
                <w:sz w:val="16"/>
                <w:szCs w:val="16"/>
              </w:rPr>
            </w:pPr>
          </w:p>
        </w:tc>
        <w:tc>
          <w:tcPr>
            <w:tcW w:w="236" w:type="dxa"/>
            <w:tcBorders>
              <w:top w:val="nil"/>
              <w:left w:val="nil"/>
              <w:bottom w:val="nil"/>
              <w:right w:val="nil"/>
            </w:tcBorders>
            <w:shd w:val="clear" w:color="auto" w:fill="auto"/>
            <w:noWrap/>
            <w:vAlign w:val="bottom"/>
            <w:hideMark/>
          </w:tcPr>
          <w:p w14:paraId="4708225A"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1E1AABAB"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50" w:type="dxa"/>
            <w:tcBorders>
              <w:top w:val="nil"/>
              <w:left w:val="nil"/>
              <w:bottom w:val="nil"/>
              <w:right w:val="nil"/>
            </w:tcBorders>
            <w:shd w:val="clear" w:color="auto" w:fill="auto"/>
            <w:noWrap/>
            <w:vAlign w:val="bottom"/>
            <w:hideMark/>
          </w:tcPr>
          <w:p w14:paraId="003871DA" w14:textId="77777777" w:rsidR="00392200" w:rsidRPr="00392200" w:rsidRDefault="00392200" w:rsidP="00392200">
            <w:pPr>
              <w:jc w:val="right"/>
              <w:rPr>
                <w:rFonts w:cs="Arial"/>
                <w:color w:val="323232"/>
                <w:sz w:val="16"/>
                <w:szCs w:val="16"/>
              </w:rPr>
            </w:pPr>
            <w:r w:rsidRPr="00392200">
              <w:rPr>
                <w:rFonts w:cs="Arial"/>
                <w:color w:val="323232"/>
                <w:sz w:val="16"/>
                <w:szCs w:val="16"/>
              </w:rPr>
              <w:t>0.00</w:t>
            </w:r>
          </w:p>
        </w:tc>
        <w:tc>
          <w:tcPr>
            <w:tcW w:w="1175" w:type="dxa"/>
            <w:tcBorders>
              <w:top w:val="nil"/>
              <w:left w:val="nil"/>
              <w:bottom w:val="nil"/>
              <w:right w:val="nil"/>
            </w:tcBorders>
            <w:shd w:val="clear" w:color="auto" w:fill="auto"/>
            <w:noWrap/>
            <w:vAlign w:val="bottom"/>
            <w:hideMark/>
          </w:tcPr>
          <w:p w14:paraId="10746A8D"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33" w:type="dxa"/>
            <w:tcBorders>
              <w:top w:val="nil"/>
              <w:left w:val="nil"/>
              <w:bottom w:val="nil"/>
              <w:right w:val="nil"/>
            </w:tcBorders>
            <w:shd w:val="clear" w:color="auto" w:fill="auto"/>
            <w:noWrap/>
            <w:vAlign w:val="bottom"/>
            <w:hideMark/>
          </w:tcPr>
          <w:p w14:paraId="5D285919"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6FEEECED"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292074BD"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r>
      <w:tr w:rsidR="00392200" w:rsidRPr="00392200" w14:paraId="703C03E7" w14:textId="77777777" w:rsidTr="00392200">
        <w:trPr>
          <w:trHeight w:val="255"/>
        </w:trPr>
        <w:tc>
          <w:tcPr>
            <w:tcW w:w="237" w:type="dxa"/>
            <w:tcBorders>
              <w:top w:val="nil"/>
              <w:left w:val="nil"/>
              <w:bottom w:val="nil"/>
              <w:right w:val="nil"/>
            </w:tcBorders>
            <w:shd w:val="clear" w:color="auto" w:fill="auto"/>
            <w:noWrap/>
            <w:vAlign w:val="bottom"/>
            <w:hideMark/>
          </w:tcPr>
          <w:p w14:paraId="5FA5683A"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79C51B5"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2F7886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D380C91"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0A46DEFC"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5220 · Bank &amp; Merchant Fees</w:t>
            </w:r>
          </w:p>
        </w:tc>
        <w:tc>
          <w:tcPr>
            <w:tcW w:w="616" w:type="dxa"/>
            <w:tcBorders>
              <w:top w:val="nil"/>
              <w:left w:val="nil"/>
              <w:bottom w:val="nil"/>
              <w:right w:val="nil"/>
            </w:tcBorders>
            <w:shd w:val="clear" w:color="auto" w:fill="auto"/>
            <w:noWrap/>
            <w:vAlign w:val="bottom"/>
            <w:hideMark/>
          </w:tcPr>
          <w:p w14:paraId="5BE527E3" w14:textId="77777777" w:rsidR="00392200" w:rsidRPr="00392200" w:rsidRDefault="00392200" w:rsidP="00392200">
            <w:pPr>
              <w:jc w:val="center"/>
              <w:rPr>
                <w:rFonts w:cs="Arial"/>
                <w:sz w:val="16"/>
                <w:szCs w:val="16"/>
              </w:rPr>
            </w:pPr>
            <w:r w:rsidRPr="00392200">
              <w:rPr>
                <w:rFonts w:cs="Arial"/>
                <w:sz w:val="16"/>
                <w:szCs w:val="16"/>
              </w:rPr>
              <w:t>5220</w:t>
            </w:r>
          </w:p>
        </w:tc>
        <w:tc>
          <w:tcPr>
            <w:tcW w:w="1336" w:type="dxa"/>
            <w:tcBorders>
              <w:top w:val="nil"/>
              <w:left w:val="nil"/>
              <w:bottom w:val="nil"/>
              <w:right w:val="nil"/>
            </w:tcBorders>
            <w:shd w:val="clear" w:color="auto" w:fill="auto"/>
            <w:noWrap/>
            <w:vAlign w:val="bottom"/>
            <w:hideMark/>
          </w:tcPr>
          <w:p w14:paraId="01380E1A" w14:textId="77777777" w:rsidR="00392200" w:rsidRPr="00392200" w:rsidRDefault="00392200" w:rsidP="00392200">
            <w:pPr>
              <w:jc w:val="right"/>
              <w:rPr>
                <w:rFonts w:cs="Arial"/>
                <w:color w:val="323232"/>
                <w:sz w:val="16"/>
                <w:szCs w:val="16"/>
              </w:rPr>
            </w:pPr>
            <w:r w:rsidRPr="00392200">
              <w:rPr>
                <w:rFonts w:cs="Arial"/>
                <w:color w:val="323232"/>
                <w:sz w:val="16"/>
                <w:szCs w:val="16"/>
              </w:rPr>
              <w:t>3,995</w:t>
            </w:r>
          </w:p>
        </w:tc>
        <w:tc>
          <w:tcPr>
            <w:tcW w:w="1080" w:type="dxa"/>
            <w:tcBorders>
              <w:top w:val="nil"/>
              <w:left w:val="nil"/>
              <w:bottom w:val="nil"/>
              <w:right w:val="nil"/>
            </w:tcBorders>
            <w:shd w:val="clear" w:color="auto" w:fill="auto"/>
            <w:noWrap/>
            <w:vAlign w:val="bottom"/>
            <w:hideMark/>
          </w:tcPr>
          <w:p w14:paraId="5E81BEBB" w14:textId="77777777" w:rsidR="00392200" w:rsidRPr="00392200" w:rsidRDefault="00392200" w:rsidP="00392200">
            <w:pPr>
              <w:jc w:val="right"/>
              <w:rPr>
                <w:rFonts w:cs="Arial"/>
                <w:color w:val="323232"/>
                <w:sz w:val="16"/>
                <w:szCs w:val="16"/>
              </w:rPr>
            </w:pPr>
            <w:r w:rsidRPr="00392200">
              <w:rPr>
                <w:rFonts w:cs="Arial"/>
                <w:color w:val="323232"/>
                <w:sz w:val="16"/>
                <w:szCs w:val="16"/>
              </w:rPr>
              <w:t>474</w:t>
            </w:r>
          </w:p>
        </w:tc>
        <w:tc>
          <w:tcPr>
            <w:tcW w:w="236" w:type="dxa"/>
            <w:tcBorders>
              <w:top w:val="nil"/>
              <w:left w:val="nil"/>
              <w:bottom w:val="nil"/>
              <w:right w:val="nil"/>
            </w:tcBorders>
            <w:shd w:val="clear" w:color="auto" w:fill="auto"/>
            <w:noWrap/>
            <w:vAlign w:val="bottom"/>
            <w:hideMark/>
          </w:tcPr>
          <w:p w14:paraId="327EEA1F"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9E87290" w14:textId="77777777" w:rsidR="00392200" w:rsidRPr="00392200" w:rsidRDefault="00392200" w:rsidP="00392200">
            <w:pPr>
              <w:jc w:val="right"/>
              <w:rPr>
                <w:rFonts w:cs="Arial"/>
                <w:color w:val="323232"/>
                <w:sz w:val="16"/>
                <w:szCs w:val="16"/>
              </w:rPr>
            </w:pPr>
            <w:r w:rsidRPr="00392200">
              <w:rPr>
                <w:rFonts w:cs="Arial"/>
                <w:color w:val="323232"/>
                <w:sz w:val="16"/>
                <w:szCs w:val="16"/>
              </w:rPr>
              <w:t>4,620</w:t>
            </w:r>
          </w:p>
        </w:tc>
        <w:tc>
          <w:tcPr>
            <w:tcW w:w="1150" w:type="dxa"/>
            <w:tcBorders>
              <w:top w:val="nil"/>
              <w:left w:val="nil"/>
              <w:bottom w:val="nil"/>
              <w:right w:val="nil"/>
            </w:tcBorders>
            <w:shd w:val="clear" w:color="auto" w:fill="auto"/>
            <w:noWrap/>
            <w:vAlign w:val="bottom"/>
            <w:hideMark/>
          </w:tcPr>
          <w:p w14:paraId="757FED34" w14:textId="77777777" w:rsidR="00392200" w:rsidRPr="00392200" w:rsidRDefault="00392200" w:rsidP="00392200">
            <w:pPr>
              <w:jc w:val="right"/>
              <w:rPr>
                <w:rFonts w:cs="Arial"/>
                <w:color w:val="323232"/>
                <w:sz w:val="16"/>
                <w:szCs w:val="16"/>
              </w:rPr>
            </w:pPr>
            <w:r w:rsidRPr="00392200">
              <w:rPr>
                <w:rFonts w:cs="Arial"/>
                <w:color w:val="323232"/>
                <w:sz w:val="16"/>
                <w:szCs w:val="16"/>
              </w:rPr>
              <w:t>240.99</w:t>
            </w:r>
          </w:p>
        </w:tc>
        <w:tc>
          <w:tcPr>
            <w:tcW w:w="1175" w:type="dxa"/>
            <w:tcBorders>
              <w:top w:val="nil"/>
              <w:left w:val="nil"/>
              <w:bottom w:val="nil"/>
              <w:right w:val="nil"/>
            </w:tcBorders>
            <w:shd w:val="clear" w:color="auto" w:fill="auto"/>
            <w:noWrap/>
            <w:vAlign w:val="bottom"/>
            <w:hideMark/>
          </w:tcPr>
          <w:p w14:paraId="47BBDD80" w14:textId="77777777" w:rsidR="00392200" w:rsidRPr="00392200" w:rsidRDefault="00392200" w:rsidP="00392200">
            <w:pPr>
              <w:jc w:val="right"/>
              <w:rPr>
                <w:rFonts w:cs="Arial"/>
                <w:color w:val="323232"/>
                <w:sz w:val="16"/>
                <w:szCs w:val="16"/>
              </w:rPr>
            </w:pPr>
            <w:r w:rsidRPr="00392200">
              <w:rPr>
                <w:rFonts w:cs="Arial"/>
                <w:color w:val="323232"/>
                <w:sz w:val="16"/>
                <w:szCs w:val="16"/>
              </w:rPr>
              <w:t>4,500</w:t>
            </w:r>
          </w:p>
        </w:tc>
        <w:tc>
          <w:tcPr>
            <w:tcW w:w="1033" w:type="dxa"/>
            <w:tcBorders>
              <w:top w:val="nil"/>
              <w:left w:val="nil"/>
              <w:bottom w:val="nil"/>
              <w:right w:val="nil"/>
            </w:tcBorders>
            <w:shd w:val="clear" w:color="auto" w:fill="auto"/>
            <w:noWrap/>
            <w:vAlign w:val="bottom"/>
            <w:hideMark/>
          </w:tcPr>
          <w:p w14:paraId="0D2D49DA" w14:textId="77777777" w:rsidR="00392200" w:rsidRPr="00392200" w:rsidRDefault="00392200" w:rsidP="00392200">
            <w:pPr>
              <w:jc w:val="right"/>
              <w:rPr>
                <w:rFonts w:cs="Arial"/>
                <w:color w:val="323232"/>
                <w:sz w:val="16"/>
                <w:szCs w:val="16"/>
              </w:rPr>
            </w:pPr>
            <w:r w:rsidRPr="00392200">
              <w:rPr>
                <w:rFonts w:cs="Arial"/>
                <w:color w:val="323232"/>
                <w:sz w:val="16"/>
                <w:szCs w:val="16"/>
              </w:rPr>
              <w:t>-4,259</w:t>
            </w:r>
          </w:p>
        </w:tc>
        <w:tc>
          <w:tcPr>
            <w:tcW w:w="715" w:type="dxa"/>
            <w:tcBorders>
              <w:top w:val="nil"/>
              <w:left w:val="nil"/>
              <w:bottom w:val="nil"/>
              <w:right w:val="nil"/>
            </w:tcBorders>
            <w:shd w:val="clear" w:color="auto" w:fill="auto"/>
            <w:noWrap/>
            <w:vAlign w:val="bottom"/>
            <w:hideMark/>
          </w:tcPr>
          <w:p w14:paraId="1D76D536" w14:textId="77777777" w:rsidR="00392200" w:rsidRPr="00392200" w:rsidRDefault="00392200" w:rsidP="00392200">
            <w:pPr>
              <w:jc w:val="right"/>
              <w:rPr>
                <w:rFonts w:cs="Arial"/>
                <w:color w:val="323232"/>
                <w:sz w:val="16"/>
                <w:szCs w:val="16"/>
              </w:rPr>
            </w:pPr>
            <w:r w:rsidRPr="00392200">
              <w:rPr>
                <w:rFonts w:cs="Arial"/>
                <w:color w:val="323232"/>
                <w:sz w:val="16"/>
                <w:szCs w:val="16"/>
              </w:rPr>
              <w:t>5%</w:t>
            </w:r>
          </w:p>
        </w:tc>
        <w:tc>
          <w:tcPr>
            <w:tcW w:w="1327" w:type="dxa"/>
            <w:tcBorders>
              <w:top w:val="nil"/>
              <w:left w:val="single" w:sz="4" w:space="0" w:color="auto"/>
              <w:bottom w:val="nil"/>
              <w:right w:val="nil"/>
            </w:tcBorders>
            <w:shd w:val="clear" w:color="auto" w:fill="auto"/>
            <w:noWrap/>
            <w:vAlign w:val="bottom"/>
            <w:hideMark/>
          </w:tcPr>
          <w:p w14:paraId="059996D4" w14:textId="77777777" w:rsidR="00392200" w:rsidRPr="00392200" w:rsidRDefault="00392200" w:rsidP="00392200">
            <w:pPr>
              <w:jc w:val="right"/>
              <w:rPr>
                <w:rFonts w:cs="Arial"/>
                <w:color w:val="323232"/>
                <w:sz w:val="16"/>
                <w:szCs w:val="16"/>
              </w:rPr>
            </w:pPr>
            <w:r w:rsidRPr="00392200">
              <w:rPr>
                <w:rFonts w:cs="Arial"/>
                <w:color w:val="323232"/>
                <w:sz w:val="16"/>
                <w:szCs w:val="16"/>
              </w:rPr>
              <w:t>4,700</w:t>
            </w:r>
          </w:p>
        </w:tc>
      </w:tr>
      <w:tr w:rsidR="00392200" w:rsidRPr="00392200" w14:paraId="387204B7" w14:textId="77777777" w:rsidTr="00392200">
        <w:trPr>
          <w:trHeight w:val="255"/>
        </w:trPr>
        <w:tc>
          <w:tcPr>
            <w:tcW w:w="237" w:type="dxa"/>
            <w:tcBorders>
              <w:top w:val="nil"/>
              <w:left w:val="nil"/>
              <w:bottom w:val="nil"/>
              <w:right w:val="nil"/>
            </w:tcBorders>
            <w:shd w:val="clear" w:color="auto" w:fill="auto"/>
            <w:noWrap/>
            <w:vAlign w:val="bottom"/>
            <w:hideMark/>
          </w:tcPr>
          <w:p w14:paraId="496E9A4C"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322264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024703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0F23E81"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7854C81B"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5230 · Contributions to Others</w:t>
            </w:r>
          </w:p>
        </w:tc>
        <w:tc>
          <w:tcPr>
            <w:tcW w:w="616" w:type="dxa"/>
            <w:tcBorders>
              <w:top w:val="nil"/>
              <w:left w:val="nil"/>
              <w:bottom w:val="nil"/>
              <w:right w:val="nil"/>
            </w:tcBorders>
            <w:shd w:val="clear" w:color="auto" w:fill="auto"/>
            <w:noWrap/>
            <w:vAlign w:val="bottom"/>
            <w:hideMark/>
          </w:tcPr>
          <w:p w14:paraId="678DAD91" w14:textId="77777777" w:rsidR="00392200" w:rsidRPr="00392200" w:rsidRDefault="00392200" w:rsidP="00392200">
            <w:pPr>
              <w:jc w:val="center"/>
              <w:rPr>
                <w:rFonts w:cs="Arial"/>
                <w:sz w:val="16"/>
                <w:szCs w:val="16"/>
              </w:rPr>
            </w:pPr>
            <w:r w:rsidRPr="00392200">
              <w:rPr>
                <w:rFonts w:cs="Arial"/>
                <w:sz w:val="16"/>
                <w:szCs w:val="16"/>
              </w:rPr>
              <w:t>5230</w:t>
            </w:r>
          </w:p>
        </w:tc>
        <w:tc>
          <w:tcPr>
            <w:tcW w:w="1336" w:type="dxa"/>
            <w:tcBorders>
              <w:top w:val="nil"/>
              <w:left w:val="nil"/>
              <w:bottom w:val="nil"/>
              <w:right w:val="nil"/>
            </w:tcBorders>
            <w:shd w:val="clear" w:color="auto" w:fill="auto"/>
            <w:noWrap/>
            <w:vAlign w:val="bottom"/>
            <w:hideMark/>
          </w:tcPr>
          <w:p w14:paraId="414873F5" w14:textId="77777777" w:rsidR="00392200" w:rsidRPr="00392200" w:rsidRDefault="00392200" w:rsidP="00392200">
            <w:pPr>
              <w:jc w:val="right"/>
              <w:rPr>
                <w:rFonts w:cs="Arial"/>
                <w:color w:val="323232"/>
                <w:sz w:val="16"/>
                <w:szCs w:val="16"/>
              </w:rPr>
            </w:pPr>
            <w:r w:rsidRPr="00392200">
              <w:rPr>
                <w:rFonts w:cs="Arial"/>
                <w:color w:val="323232"/>
                <w:sz w:val="16"/>
                <w:szCs w:val="16"/>
              </w:rPr>
              <w:t>14,211</w:t>
            </w:r>
          </w:p>
        </w:tc>
        <w:tc>
          <w:tcPr>
            <w:tcW w:w="1080" w:type="dxa"/>
            <w:tcBorders>
              <w:top w:val="nil"/>
              <w:left w:val="nil"/>
              <w:bottom w:val="nil"/>
              <w:right w:val="nil"/>
            </w:tcBorders>
            <w:shd w:val="clear" w:color="auto" w:fill="auto"/>
            <w:noWrap/>
            <w:vAlign w:val="bottom"/>
            <w:hideMark/>
          </w:tcPr>
          <w:p w14:paraId="13956782" w14:textId="77777777" w:rsidR="00392200" w:rsidRPr="00392200" w:rsidRDefault="00392200" w:rsidP="00392200">
            <w:pPr>
              <w:jc w:val="right"/>
              <w:rPr>
                <w:rFonts w:cs="Arial"/>
                <w:color w:val="323232"/>
                <w:sz w:val="16"/>
                <w:szCs w:val="16"/>
              </w:rPr>
            </w:pPr>
            <w:r w:rsidRPr="00392200">
              <w:rPr>
                <w:rFonts w:cs="Arial"/>
                <w:color w:val="323232"/>
                <w:sz w:val="16"/>
                <w:szCs w:val="16"/>
              </w:rPr>
              <w:t>15,111</w:t>
            </w:r>
          </w:p>
        </w:tc>
        <w:tc>
          <w:tcPr>
            <w:tcW w:w="236" w:type="dxa"/>
            <w:tcBorders>
              <w:top w:val="nil"/>
              <w:left w:val="nil"/>
              <w:bottom w:val="nil"/>
              <w:right w:val="nil"/>
            </w:tcBorders>
            <w:shd w:val="clear" w:color="auto" w:fill="auto"/>
            <w:noWrap/>
            <w:vAlign w:val="bottom"/>
            <w:hideMark/>
          </w:tcPr>
          <w:p w14:paraId="65B0901C"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195709E" w14:textId="77777777" w:rsidR="00392200" w:rsidRPr="00392200" w:rsidRDefault="00392200" w:rsidP="00392200">
            <w:pPr>
              <w:jc w:val="right"/>
              <w:rPr>
                <w:rFonts w:cs="Arial"/>
                <w:color w:val="323232"/>
                <w:sz w:val="16"/>
                <w:szCs w:val="16"/>
              </w:rPr>
            </w:pPr>
            <w:r w:rsidRPr="00392200">
              <w:rPr>
                <w:rFonts w:cs="Arial"/>
                <w:color w:val="323232"/>
                <w:sz w:val="16"/>
                <w:szCs w:val="16"/>
              </w:rPr>
              <w:t>15,512</w:t>
            </w:r>
          </w:p>
        </w:tc>
        <w:tc>
          <w:tcPr>
            <w:tcW w:w="1150" w:type="dxa"/>
            <w:tcBorders>
              <w:top w:val="nil"/>
              <w:left w:val="nil"/>
              <w:bottom w:val="nil"/>
              <w:right w:val="nil"/>
            </w:tcBorders>
            <w:shd w:val="clear" w:color="auto" w:fill="auto"/>
            <w:noWrap/>
            <w:vAlign w:val="bottom"/>
            <w:hideMark/>
          </w:tcPr>
          <w:p w14:paraId="1D0E2D33" w14:textId="77777777" w:rsidR="00392200" w:rsidRPr="00392200" w:rsidRDefault="00392200" w:rsidP="00392200">
            <w:pPr>
              <w:jc w:val="right"/>
              <w:rPr>
                <w:rFonts w:cs="Arial"/>
                <w:color w:val="323232"/>
                <w:sz w:val="16"/>
                <w:szCs w:val="16"/>
              </w:rPr>
            </w:pPr>
            <w:r w:rsidRPr="00392200">
              <w:rPr>
                <w:rFonts w:cs="Arial"/>
                <w:color w:val="323232"/>
                <w:sz w:val="16"/>
                <w:szCs w:val="16"/>
              </w:rPr>
              <w:t>12,561.00</w:t>
            </w:r>
          </w:p>
        </w:tc>
        <w:tc>
          <w:tcPr>
            <w:tcW w:w="1175" w:type="dxa"/>
            <w:tcBorders>
              <w:top w:val="nil"/>
              <w:left w:val="nil"/>
              <w:bottom w:val="nil"/>
              <w:right w:val="nil"/>
            </w:tcBorders>
            <w:shd w:val="clear" w:color="auto" w:fill="auto"/>
            <w:noWrap/>
            <w:vAlign w:val="bottom"/>
            <w:hideMark/>
          </w:tcPr>
          <w:p w14:paraId="43E8C229" w14:textId="77777777" w:rsidR="00392200" w:rsidRPr="00392200" w:rsidRDefault="00392200" w:rsidP="00392200">
            <w:pPr>
              <w:jc w:val="right"/>
              <w:rPr>
                <w:rFonts w:cs="Arial"/>
                <w:color w:val="323232"/>
                <w:sz w:val="16"/>
                <w:szCs w:val="16"/>
              </w:rPr>
            </w:pPr>
            <w:r w:rsidRPr="00392200">
              <w:rPr>
                <w:rFonts w:cs="Arial"/>
                <w:color w:val="323232"/>
                <w:sz w:val="16"/>
                <w:szCs w:val="16"/>
              </w:rPr>
              <w:t>15,100</w:t>
            </w:r>
          </w:p>
        </w:tc>
        <w:tc>
          <w:tcPr>
            <w:tcW w:w="1033" w:type="dxa"/>
            <w:tcBorders>
              <w:top w:val="nil"/>
              <w:left w:val="nil"/>
              <w:bottom w:val="nil"/>
              <w:right w:val="nil"/>
            </w:tcBorders>
            <w:shd w:val="clear" w:color="auto" w:fill="auto"/>
            <w:noWrap/>
            <w:vAlign w:val="bottom"/>
            <w:hideMark/>
          </w:tcPr>
          <w:p w14:paraId="536D876B" w14:textId="77777777" w:rsidR="00392200" w:rsidRPr="00392200" w:rsidRDefault="00392200" w:rsidP="00392200">
            <w:pPr>
              <w:jc w:val="right"/>
              <w:rPr>
                <w:rFonts w:cs="Arial"/>
                <w:color w:val="323232"/>
                <w:sz w:val="16"/>
                <w:szCs w:val="16"/>
              </w:rPr>
            </w:pPr>
            <w:r w:rsidRPr="00392200">
              <w:rPr>
                <w:rFonts w:cs="Arial"/>
                <w:color w:val="323232"/>
                <w:sz w:val="16"/>
                <w:szCs w:val="16"/>
              </w:rPr>
              <w:t>-2,539</w:t>
            </w:r>
          </w:p>
        </w:tc>
        <w:tc>
          <w:tcPr>
            <w:tcW w:w="715" w:type="dxa"/>
            <w:tcBorders>
              <w:top w:val="nil"/>
              <w:left w:val="nil"/>
              <w:bottom w:val="nil"/>
              <w:right w:val="nil"/>
            </w:tcBorders>
            <w:shd w:val="clear" w:color="auto" w:fill="auto"/>
            <w:noWrap/>
            <w:vAlign w:val="bottom"/>
            <w:hideMark/>
          </w:tcPr>
          <w:p w14:paraId="2BF0FC9F" w14:textId="77777777" w:rsidR="00392200" w:rsidRPr="00392200" w:rsidRDefault="00392200" w:rsidP="00392200">
            <w:pPr>
              <w:jc w:val="right"/>
              <w:rPr>
                <w:rFonts w:cs="Arial"/>
                <w:color w:val="323232"/>
                <w:sz w:val="16"/>
                <w:szCs w:val="16"/>
              </w:rPr>
            </w:pPr>
            <w:r w:rsidRPr="00392200">
              <w:rPr>
                <w:rFonts w:cs="Arial"/>
                <w:color w:val="323232"/>
                <w:sz w:val="16"/>
                <w:szCs w:val="16"/>
              </w:rPr>
              <w:t>83%</w:t>
            </w:r>
          </w:p>
        </w:tc>
        <w:tc>
          <w:tcPr>
            <w:tcW w:w="1327" w:type="dxa"/>
            <w:tcBorders>
              <w:top w:val="nil"/>
              <w:left w:val="single" w:sz="4" w:space="0" w:color="auto"/>
              <w:bottom w:val="nil"/>
              <w:right w:val="nil"/>
            </w:tcBorders>
            <w:shd w:val="clear" w:color="auto" w:fill="auto"/>
            <w:noWrap/>
            <w:vAlign w:val="bottom"/>
            <w:hideMark/>
          </w:tcPr>
          <w:p w14:paraId="70EC6881" w14:textId="77777777" w:rsidR="00392200" w:rsidRPr="00392200" w:rsidRDefault="00392200" w:rsidP="00392200">
            <w:pPr>
              <w:jc w:val="right"/>
              <w:rPr>
                <w:rFonts w:cs="Arial"/>
                <w:color w:val="323232"/>
                <w:sz w:val="16"/>
                <w:szCs w:val="16"/>
              </w:rPr>
            </w:pPr>
            <w:r w:rsidRPr="00392200">
              <w:rPr>
                <w:rFonts w:cs="Arial"/>
                <w:color w:val="323232"/>
                <w:sz w:val="16"/>
                <w:szCs w:val="16"/>
              </w:rPr>
              <w:t>15,100</w:t>
            </w:r>
          </w:p>
        </w:tc>
      </w:tr>
      <w:tr w:rsidR="00392200" w:rsidRPr="00392200" w14:paraId="1C858E2C" w14:textId="77777777" w:rsidTr="00392200">
        <w:trPr>
          <w:trHeight w:val="255"/>
        </w:trPr>
        <w:tc>
          <w:tcPr>
            <w:tcW w:w="237" w:type="dxa"/>
            <w:tcBorders>
              <w:top w:val="nil"/>
              <w:left w:val="nil"/>
              <w:bottom w:val="nil"/>
              <w:right w:val="nil"/>
            </w:tcBorders>
            <w:shd w:val="clear" w:color="auto" w:fill="auto"/>
            <w:noWrap/>
            <w:vAlign w:val="bottom"/>
            <w:hideMark/>
          </w:tcPr>
          <w:p w14:paraId="092BB108"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C333D7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4CB16D1"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7E371621"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2258F7C3"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5240 · Copying &amp; Printing</w:t>
            </w:r>
          </w:p>
        </w:tc>
        <w:tc>
          <w:tcPr>
            <w:tcW w:w="616" w:type="dxa"/>
            <w:tcBorders>
              <w:top w:val="nil"/>
              <w:left w:val="nil"/>
              <w:bottom w:val="nil"/>
              <w:right w:val="nil"/>
            </w:tcBorders>
            <w:shd w:val="clear" w:color="auto" w:fill="auto"/>
            <w:noWrap/>
            <w:vAlign w:val="bottom"/>
            <w:hideMark/>
          </w:tcPr>
          <w:p w14:paraId="4A25AC69" w14:textId="77777777" w:rsidR="00392200" w:rsidRPr="00392200" w:rsidRDefault="00392200" w:rsidP="00392200">
            <w:pPr>
              <w:jc w:val="center"/>
              <w:rPr>
                <w:rFonts w:cs="Arial"/>
                <w:sz w:val="16"/>
                <w:szCs w:val="16"/>
              </w:rPr>
            </w:pPr>
            <w:r w:rsidRPr="00392200">
              <w:rPr>
                <w:rFonts w:cs="Arial"/>
                <w:sz w:val="16"/>
                <w:szCs w:val="16"/>
              </w:rPr>
              <w:t>5240</w:t>
            </w:r>
          </w:p>
        </w:tc>
        <w:tc>
          <w:tcPr>
            <w:tcW w:w="1336" w:type="dxa"/>
            <w:tcBorders>
              <w:top w:val="nil"/>
              <w:left w:val="nil"/>
              <w:bottom w:val="nil"/>
              <w:right w:val="nil"/>
            </w:tcBorders>
            <w:shd w:val="clear" w:color="auto" w:fill="auto"/>
            <w:noWrap/>
            <w:vAlign w:val="bottom"/>
            <w:hideMark/>
          </w:tcPr>
          <w:p w14:paraId="2254174E" w14:textId="77777777" w:rsidR="00392200" w:rsidRPr="00392200" w:rsidRDefault="00392200" w:rsidP="00392200">
            <w:pPr>
              <w:jc w:val="right"/>
              <w:rPr>
                <w:rFonts w:cs="Arial"/>
                <w:color w:val="323232"/>
                <w:sz w:val="16"/>
                <w:szCs w:val="16"/>
              </w:rPr>
            </w:pPr>
            <w:r w:rsidRPr="00392200">
              <w:rPr>
                <w:rFonts w:cs="Arial"/>
                <w:color w:val="323232"/>
                <w:sz w:val="16"/>
                <w:szCs w:val="16"/>
              </w:rPr>
              <w:t>544</w:t>
            </w:r>
          </w:p>
        </w:tc>
        <w:tc>
          <w:tcPr>
            <w:tcW w:w="1080" w:type="dxa"/>
            <w:tcBorders>
              <w:top w:val="nil"/>
              <w:left w:val="nil"/>
              <w:bottom w:val="nil"/>
              <w:right w:val="nil"/>
            </w:tcBorders>
            <w:shd w:val="clear" w:color="auto" w:fill="auto"/>
            <w:noWrap/>
            <w:vAlign w:val="bottom"/>
            <w:hideMark/>
          </w:tcPr>
          <w:p w14:paraId="0F0ED90A" w14:textId="77777777" w:rsidR="00392200" w:rsidRPr="00392200" w:rsidRDefault="00392200" w:rsidP="00392200">
            <w:pPr>
              <w:jc w:val="right"/>
              <w:rPr>
                <w:rFonts w:cs="Arial"/>
                <w:color w:val="323232"/>
                <w:sz w:val="16"/>
                <w:szCs w:val="16"/>
              </w:rPr>
            </w:pPr>
            <w:r w:rsidRPr="00392200">
              <w:rPr>
                <w:rFonts w:cs="Arial"/>
                <w:color w:val="323232"/>
                <w:sz w:val="16"/>
                <w:szCs w:val="16"/>
              </w:rPr>
              <w:t>5,578</w:t>
            </w:r>
          </w:p>
        </w:tc>
        <w:tc>
          <w:tcPr>
            <w:tcW w:w="236" w:type="dxa"/>
            <w:tcBorders>
              <w:top w:val="nil"/>
              <w:left w:val="nil"/>
              <w:bottom w:val="nil"/>
              <w:right w:val="nil"/>
            </w:tcBorders>
            <w:shd w:val="clear" w:color="auto" w:fill="auto"/>
            <w:noWrap/>
            <w:vAlign w:val="bottom"/>
            <w:hideMark/>
          </w:tcPr>
          <w:p w14:paraId="47A915F8"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CBCB3EB" w14:textId="77777777" w:rsidR="00392200" w:rsidRPr="00392200" w:rsidRDefault="00392200" w:rsidP="00392200">
            <w:pPr>
              <w:jc w:val="right"/>
              <w:rPr>
                <w:rFonts w:cs="Arial"/>
                <w:color w:val="323232"/>
                <w:sz w:val="16"/>
                <w:szCs w:val="16"/>
              </w:rPr>
            </w:pPr>
            <w:r w:rsidRPr="00392200">
              <w:rPr>
                <w:rFonts w:cs="Arial"/>
                <w:color w:val="323232"/>
                <w:sz w:val="16"/>
                <w:szCs w:val="16"/>
              </w:rPr>
              <w:t>840</w:t>
            </w:r>
          </w:p>
        </w:tc>
        <w:tc>
          <w:tcPr>
            <w:tcW w:w="1150" w:type="dxa"/>
            <w:tcBorders>
              <w:top w:val="nil"/>
              <w:left w:val="nil"/>
              <w:bottom w:val="nil"/>
              <w:right w:val="nil"/>
            </w:tcBorders>
            <w:shd w:val="clear" w:color="auto" w:fill="auto"/>
            <w:noWrap/>
            <w:vAlign w:val="bottom"/>
            <w:hideMark/>
          </w:tcPr>
          <w:p w14:paraId="2E4F1CA2" w14:textId="77777777" w:rsidR="00392200" w:rsidRPr="00392200" w:rsidRDefault="00392200" w:rsidP="00392200">
            <w:pPr>
              <w:jc w:val="right"/>
              <w:rPr>
                <w:rFonts w:cs="Arial"/>
                <w:color w:val="323232"/>
                <w:sz w:val="16"/>
                <w:szCs w:val="16"/>
              </w:rPr>
            </w:pPr>
            <w:r w:rsidRPr="00392200">
              <w:rPr>
                <w:rFonts w:cs="Arial"/>
                <w:color w:val="323232"/>
                <w:sz w:val="16"/>
                <w:szCs w:val="16"/>
              </w:rPr>
              <w:t>81.78</w:t>
            </w:r>
          </w:p>
        </w:tc>
        <w:tc>
          <w:tcPr>
            <w:tcW w:w="1175" w:type="dxa"/>
            <w:tcBorders>
              <w:top w:val="nil"/>
              <w:left w:val="nil"/>
              <w:bottom w:val="nil"/>
              <w:right w:val="nil"/>
            </w:tcBorders>
            <w:shd w:val="clear" w:color="auto" w:fill="auto"/>
            <w:noWrap/>
            <w:vAlign w:val="bottom"/>
            <w:hideMark/>
          </w:tcPr>
          <w:p w14:paraId="2C0A39A9" w14:textId="77777777" w:rsidR="00392200" w:rsidRPr="00392200" w:rsidRDefault="00392200" w:rsidP="00392200">
            <w:pPr>
              <w:jc w:val="right"/>
              <w:rPr>
                <w:rFonts w:cs="Arial"/>
                <w:color w:val="323232"/>
                <w:sz w:val="16"/>
                <w:szCs w:val="16"/>
              </w:rPr>
            </w:pPr>
            <w:r w:rsidRPr="00392200">
              <w:rPr>
                <w:rFonts w:cs="Arial"/>
                <w:color w:val="323232"/>
                <w:sz w:val="16"/>
                <w:szCs w:val="16"/>
              </w:rPr>
              <w:t>840</w:t>
            </w:r>
          </w:p>
        </w:tc>
        <w:tc>
          <w:tcPr>
            <w:tcW w:w="1033" w:type="dxa"/>
            <w:tcBorders>
              <w:top w:val="nil"/>
              <w:left w:val="nil"/>
              <w:bottom w:val="nil"/>
              <w:right w:val="nil"/>
            </w:tcBorders>
            <w:shd w:val="clear" w:color="auto" w:fill="auto"/>
            <w:noWrap/>
            <w:vAlign w:val="bottom"/>
            <w:hideMark/>
          </w:tcPr>
          <w:p w14:paraId="1F52D4D3" w14:textId="77777777" w:rsidR="00392200" w:rsidRPr="00392200" w:rsidRDefault="00392200" w:rsidP="00392200">
            <w:pPr>
              <w:jc w:val="right"/>
              <w:rPr>
                <w:rFonts w:cs="Arial"/>
                <w:color w:val="323232"/>
                <w:sz w:val="16"/>
                <w:szCs w:val="16"/>
              </w:rPr>
            </w:pPr>
            <w:r w:rsidRPr="00392200">
              <w:rPr>
                <w:rFonts w:cs="Arial"/>
                <w:color w:val="323232"/>
                <w:sz w:val="16"/>
                <w:szCs w:val="16"/>
              </w:rPr>
              <w:t>-758</w:t>
            </w:r>
          </w:p>
        </w:tc>
        <w:tc>
          <w:tcPr>
            <w:tcW w:w="715" w:type="dxa"/>
            <w:tcBorders>
              <w:top w:val="nil"/>
              <w:left w:val="nil"/>
              <w:bottom w:val="nil"/>
              <w:right w:val="nil"/>
            </w:tcBorders>
            <w:shd w:val="clear" w:color="auto" w:fill="auto"/>
            <w:noWrap/>
            <w:vAlign w:val="bottom"/>
            <w:hideMark/>
          </w:tcPr>
          <w:p w14:paraId="47BB609E" w14:textId="77777777" w:rsidR="00392200" w:rsidRPr="00392200" w:rsidRDefault="00392200" w:rsidP="00392200">
            <w:pPr>
              <w:jc w:val="right"/>
              <w:rPr>
                <w:rFonts w:cs="Arial"/>
                <w:color w:val="323232"/>
                <w:sz w:val="16"/>
                <w:szCs w:val="16"/>
              </w:rPr>
            </w:pPr>
            <w:r w:rsidRPr="00392200">
              <w:rPr>
                <w:rFonts w:cs="Arial"/>
                <w:color w:val="323232"/>
                <w:sz w:val="16"/>
                <w:szCs w:val="16"/>
              </w:rPr>
              <w:t>10%</w:t>
            </w:r>
          </w:p>
        </w:tc>
        <w:tc>
          <w:tcPr>
            <w:tcW w:w="1327" w:type="dxa"/>
            <w:tcBorders>
              <w:top w:val="nil"/>
              <w:left w:val="single" w:sz="4" w:space="0" w:color="auto"/>
              <w:bottom w:val="nil"/>
              <w:right w:val="nil"/>
            </w:tcBorders>
            <w:shd w:val="clear" w:color="auto" w:fill="auto"/>
            <w:noWrap/>
            <w:vAlign w:val="bottom"/>
            <w:hideMark/>
          </w:tcPr>
          <w:p w14:paraId="6F0E8EB4" w14:textId="77777777" w:rsidR="00392200" w:rsidRPr="00392200" w:rsidRDefault="00392200" w:rsidP="00392200">
            <w:pPr>
              <w:jc w:val="right"/>
              <w:rPr>
                <w:rFonts w:cs="Arial"/>
                <w:color w:val="323232"/>
                <w:sz w:val="16"/>
                <w:szCs w:val="16"/>
              </w:rPr>
            </w:pPr>
            <w:r w:rsidRPr="00392200">
              <w:rPr>
                <w:rFonts w:cs="Arial"/>
                <w:color w:val="323232"/>
                <w:sz w:val="16"/>
                <w:szCs w:val="16"/>
              </w:rPr>
              <w:t>1,000</w:t>
            </w:r>
          </w:p>
        </w:tc>
      </w:tr>
      <w:tr w:rsidR="00392200" w:rsidRPr="00392200" w14:paraId="4B84C27E" w14:textId="77777777" w:rsidTr="00392200">
        <w:trPr>
          <w:trHeight w:val="255"/>
        </w:trPr>
        <w:tc>
          <w:tcPr>
            <w:tcW w:w="237" w:type="dxa"/>
            <w:tcBorders>
              <w:top w:val="nil"/>
              <w:left w:val="nil"/>
              <w:bottom w:val="nil"/>
              <w:right w:val="nil"/>
            </w:tcBorders>
            <w:shd w:val="clear" w:color="auto" w:fill="auto"/>
            <w:noWrap/>
            <w:vAlign w:val="bottom"/>
            <w:hideMark/>
          </w:tcPr>
          <w:p w14:paraId="4AABEE59"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0E3A74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895D5B7"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734B5C8"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2C2E8D81"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xml:space="preserve">5260 · Dues, </w:t>
            </w:r>
            <w:proofErr w:type="spellStart"/>
            <w:r w:rsidRPr="00392200">
              <w:rPr>
                <w:rFonts w:cs="Arial"/>
                <w:b/>
                <w:bCs/>
                <w:color w:val="323232"/>
                <w:sz w:val="16"/>
                <w:szCs w:val="16"/>
              </w:rPr>
              <w:t>Mbrshps</w:t>
            </w:r>
            <w:proofErr w:type="spellEnd"/>
            <w:r w:rsidRPr="00392200">
              <w:rPr>
                <w:rFonts w:cs="Arial"/>
                <w:b/>
                <w:bCs/>
                <w:color w:val="323232"/>
                <w:sz w:val="16"/>
                <w:szCs w:val="16"/>
              </w:rPr>
              <w:t xml:space="preserve">, </w:t>
            </w:r>
            <w:proofErr w:type="spellStart"/>
            <w:r w:rsidRPr="00392200">
              <w:rPr>
                <w:rFonts w:cs="Arial"/>
                <w:b/>
                <w:bCs/>
                <w:color w:val="323232"/>
                <w:sz w:val="16"/>
                <w:szCs w:val="16"/>
              </w:rPr>
              <w:t>Subscr</w:t>
            </w:r>
            <w:proofErr w:type="spellEnd"/>
            <w:r w:rsidRPr="00392200">
              <w:rPr>
                <w:rFonts w:cs="Arial"/>
                <w:b/>
                <w:bCs/>
                <w:color w:val="323232"/>
                <w:sz w:val="16"/>
                <w:szCs w:val="16"/>
              </w:rPr>
              <w:t>, &amp; Pubs</w:t>
            </w:r>
          </w:p>
        </w:tc>
        <w:tc>
          <w:tcPr>
            <w:tcW w:w="616" w:type="dxa"/>
            <w:tcBorders>
              <w:top w:val="nil"/>
              <w:left w:val="nil"/>
              <w:bottom w:val="nil"/>
              <w:right w:val="nil"/>
            </w:tcBorders>
            <w:shd w:val="clear" w:color="auto" w:fill="auto"/>
            <w:noWrap/>
            <w:vAlign w:val="bottom"/>
            <w:hideMark/>
          </w:tcPr>
          <w:p w14:paraId="10F74B28" w14:textId="77777777" w:rsidR="00392200" w:rsidRPr="00392200" w:rsidRDefault="00392200" w:rsidP="00392200">
            <w:pPr>
              <w:jc w:val="center"/>
              <w:rPr>
                <w:rFonts w:cs="Arial"/>
                <w:sz w:val="16"/>
                <w:szCs w:val="16"/>
              </w:rPr>
            </w:pPr>
            <w:r w:rsidRPr="00392200">
              <w:rPr>
                <w:rFonts w:cs="Arial"/>
                <w:sz w:val="16"/>
                <w:szCs w:val="16"/>
              </w:rPr>
              <w:t>5260</w:t>
            </w:r>
          </w:p>
        </w:tc>
        <w:tc>
          <w:tcPr>
            <w:tcW w:w="1336" w:type="dxa"/>
            <w:tcBorders>
              <w:top w:val="nil"/>
              <w:left w:val="nil"/>
              <w:bottom w:val="nil"/>
              <w:right w:val="nil"/>
            </w:tcBorders>
            <w:shd w:val="clear" w:color="auto" w:fill="auto"/>
            <w:noWrap/>
            <w:vAlign w:val="bottom"/>
            <w:hideMark/>
          </w:tcPr>
          <w:p w14:paraId="7A0B0755" w14:textId="77777777" w:rsidR="00392200" w:rsidRPr="00392200" w:rsidRDefault="00392200" w:rsidP="00392200">
            <w:pPr>
              <w:jc w:val="right"/>
              <w:rPr>
                <w:rFonts w:cs="Arial"/>
                <w:color w:val="323232"/>
                <w:sz w:val="16"/>
                <w:szCs w:val="16"/>
              </w:rPr>
            </w:pPr>
            <w:r w:rsidRPr="00392200">
              <w:rPr>
                <w:rFonts w:cs="Arial"/>
                <w:color w:val="323232"/>
                <w:sz w:val="16"/>
                <w:szCs w:val="16"/>
              </w:rPr>
              <w:t>4,726</w:t>
            </w:r>
          </w:p>
        </w:tc>
        <w:tc>
          <w:tcPr>
            <w:tcW w:w="1080" w:type="dxa"/>
            <w:tcBorders>
              <w:top w:val="nil"/>
              <w:left w:val="nil"/>
              <w:bottom w:val="nil"/>
              <w:right w:val="nil"/>
            </w:tcBorders>
            <w:shd w:val="clear" w:color="auto" w:fill="auto"/>
            <w:noWrap/>
            <w:vAlign w:val="bottom"/>
            <w:hideMark/>
          </w:tcPr>
          <w:p w14:paraId="142544DD" w14:textId="77777777" w:rsidR="00392200" w:rsidRPr="00392200" w:rsidRDefault="00392200" w:rsidP="00392200">
            <w:pPr>
              <w:jc w:val="right"/>
              <w:rPr>
                <w:rFonts w:cs="Arial"/>
                <w:color w:val="323232"/>
                <w:sz w:val="16"/>
                <w:szCs w:val="16"/>
              </w:rPr>
            </w:pPr>
            <w:r w:rsidRPr="00392200">
              <w:rPr>
                <w:rFonts w:cs="Arial"/>
                <w:color w:val="323232"/>
                <w:sz w:val="16"/>
                <w:szCs w:val="16"/>
              </w:rPr>
              <w:t>7,428</w:t>
            </w:r>
          </w:p>
        </w:tc>
        <w:tc>
          <w:tcPr>
            <w:tcW w:w="236" w:type="dxa"/>
            <w:tcBorders>
              <w:top w:val="nil"/>
              <w:left w:val="nil"/>
              <w:bottom w:val="nil"/>
              <w:right w:val="nil"/>
            </w:tcBorders>
            <w:shd w:val="clear" w:color="auto" w:fill="auto"/>
            <w:noWrap/>
            <w:vAlign w:val="bottom"/>
            <w:hideMark/>
          </w:tcPr>
          <w:p w14:paraId="74CF84DC"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828DD10" w14:textId="77777777" w:rsidR="00392200" w:rsidRPr="00392200" w:rsidRDefault="00392200" w:rsidP="00392200">
            <w:pPr>
              <w:jc w:val="right"/>
              <w:rPr>
                <w:rFonts w:cs="Arial"/>
                <w:color w:val="323232"/>
                <w:sz w:val="16"/>
                <w:szCs w:val="16"/>
              </w:rPr>
            </w:pPr>
            <w:r w:rsidRPr="00392200">
              <w:rPr>
                <w:rFonts w:cs="Arial"/>
                <w:color w:val="323232"/>
                <w:sz w:val="16"/>
                <w:szCs w:val="16"/>
              </w:rPr>
              <w:t>6,150</w:t>
            </w:r>
          </w:p>
        </w:tc>
        <w:tc>
          <w:tcPr>
            <w:tcW w:w="1150" w:type="dxa"/>
            <w:tcBorders>
              <w:top w:val="nil"/>
              <w:left w:val="nil"/>
              <w:bottom w:val="nil"/>
              <w:right w:val="nil"/>
            </w:tcBorders>
            <w:shd w:val="clear" w:color="auto" w:fill="auto"/>
            <w:noWrap/>
            <w:vAlign w:val="bottom"/>
            <w:hideMark/>
          </w:tcPr>
          <w:p w14:paraId="32B59371" w14:textId="77777777" w:rsidR="00392200" w:rsidRPr="00392200" w:rsidRDefault="00392200" w:rsidP="00392200">
            <w:pPr>
              <w:jc w:val="right"/>
              <w:rPr>
                <w:rFonts w:cs="Arial"/>
                <w:color w:val="323232"/>
                <w:sz w:val="16"/>
                <w:szCs w:val="16"/>
              </w:rPr>
            </w:pPr>
            <w:r w:rsidRPr="00392200">
              <w:rPr>
                <w:rFonts w:cs="Arial"/>
                <w:color w:val="323232"/>
                <w:sz w:val="16"/>
                <w:szCs w:val="16"/>
              </w:rPr>
              <w:t>9,889.93</w:t>
            </w:r>
          </w:p>
        </w:tc>
        <w:tc>
          <w:tcPr>
            <w:tcW w:w="1175" w:type="dxa"/>
            <w:tcBorders>
              <w:top w:val="nil"/>
              <w:left w:val="nil"/>
              <w:bottom w:val="nil"/>
              <w:right w:val="nil"/>
            </w:tcBorders>
            <w:shd w:val="clear" w:color="auto" w:fill="auto"/>
            <w:noWrap/>
            <w:vAlign w:val="bottom"/>
            <w:hideMark/>
          </w:tcPr>
          <w:p w14:paraId="7AE62DB7" w14:textId="77777777" w:rsidR="00392200" w:rsidRPr="00392200" w:rsidRDefault="00392200" w:rsidP="00392200">
            <w:pPr>
              <w:jc w:val="right"/>
              <w:rPr>
                <w:rFonts w:cs="Arial"/>
                <w:color w:val="323232"/>
                <w:sz w:val="16"/>
                <w:szCs w:val="16"/>
              </w:rPr>
            </w:pPr>
            <w:r w:rsidRPr="00392200">
              <w:rPr>
                <w:rFonts w:cs="Arial"/>
                <w:color w:val="323232"/>
                <w:sz w:val="16"/>
                <w:szCs w:val="16"/>
              </w:rPr>
              <w:t>5,600</w:t>
            </w:r>
          </w:p>
        </w:tc>
        <w:tc>
          <w:tcPr>
            <w:tcW w:w="1033" w:type="dxa"/>
            <w:tcBorders>
              <w:top w:val="nil"/>
              <w:left w:val="nil"/>
              <w:bottom w:val="nil"/>
              <w:right w:val="nil"/>
            </w:tcBorders>
            <w:shd w:val="clear" w:color="auto" w:fill="auto"/>
            <w:noWrap/>
            <w:vAlign w:val="bottom"/>
            <w:hideMark/>
          </w:tcPr>
          <w:p w14:paraId="6B74B340" w14:textId="77777777" w:rsidR="00392200" w:rsidRPr="00392200" w:rsidRDefault="00392200" w:rsidP="00392200">
            <w:pPr>
              <w:jc w:val="right"/>
              <w:rPr>
                <w:rFonts w:cs="Arial"/>
                <w:color w:val="323232"/>
                <w:sz w:val="16"/>
                <w:szCs w:val="16"/>
              </w:rPr>
            </w:pPr>
            <w:r w:rsidRPr="00392200">
              <w:rPr>
                <w:rFonts w:cs="Arial"/>
                <w:color w:val="323232"/>
                <w:sz w:val="16"/>
                <w:szCs w:val="16"/>
              </w:rPr>
              <w:t>4,290</w:t>
            </w:r>
          </w:p>
        </w:tc>
        <w:tc>
          <w:tcPr>
            <w:tcW w:w="715" w:type="dxa"/>
            <w:tcBorders>
              <w:top w:val="nil"/>
              <w:left w:val="nil"/>
              <w:bottom w:val="nil"/>
              <w:right w:val="nil"/>
            </w:tcBorders>
            <w:shd w:val="clear" w:color="auto" w:fill="auto"/>
            <w:noWrap/>
            <w:vAlign w:val="bottom"/>
            <w:hideMark/>
          </w:tcPr>
          <w:p w14:paraId="770D7C22" w14:textId="77777777" w:rsidR="00392200" w:rsidRPr="00392200" w:rsidRDefault="00392200" w:rsidP="00392200">
            <w:pPr>
              <w:jc w:val="right"/>
              <w:rPr>
                <w:rFonts w:cs="Arial"/>
                <w:color w:val="323232"/>
                <w:sz w:val="16"/>
                <w:szCs w:val="16"/>
              </w:rPr>
            </w:pPr>
            <w:r w:rsidRPr="00392200">
              <w:rPr>
                <w:rFonts w:cs="Arial"/>
                <w:color w:val="323232"/>
                <w:sz w:val="16"/>
                <w:szCs w:val="16"/>
              </w:rPr>
              <w:t>177%</w:t>
            </w:r>
          </w:p>
        </w:tc>
        <w:tc>
          <w:tcPr>
            <w:tcW w:w="1327" w:type="dxa"/>
            <w:tcBorders>
              <w:top w:val="nil"/>
              <w:left w:val="single" w:sz="4" w:space="0" w:color="auto"/>
              <w:bottom w:val="nil"/>
              <w:right w:val="nil"/>
            </w:tcBorders>
            <w:shd w:val="clear" w:color="auto" w:fill="auto"/>
            <w:noWrap/>
            <w:vAlign w:val="bottom"/>
            <w:hideMark/>
          </w:tcPr>
          <w:p w14:paraId="5E99C0C2" w14:textId="77777777" w:rsidR="00392200" w:rsidRPr="00392200" w:rsidRDefault="00392200" w:rsidP="00392200">
            <w:pPr>
              <w:jc w:val="right"/>
              <w:rPr>
                <w:rFonts w:cs="Arial"/>
                <w:color w:val="323232"/>
                <w:sz w:val="16"/>
                <w:szCs w:val="16"/>
              </w:rPr>
            </w:pPr>
            <w:r w:rsidRPr="00392200">
              <w:rPr>
                <w:rFonts w:cs="Arial"/>
                <w:color w:val="323232"/>
                <w:sz w:val="16"/>
                <w:szCs w:val="16"/>
              </w:rPr>
              <w:t>11,600</w:t>
            </w:r>
          </w:p>
        </w:tc>
      </w:tr>
      <w:tr w:rsidR="00392200" w:rsidRPr="00392200" w14:paraId="346AFE8B" w14:textId="77777777" w:rsidTr="00392200">
        <w:trPr>
          <w:trHeight w:val="255"/>
        </w:trPr>
        <w:tc>
          <w:tcPr>
            <w:tcW w:w="237" w:type="dxa"/>
            <w:tcBorders>
              <w:top w:val="nil"/>
              <w:left w:val="nil"/>
              <w:bottom w:val="nil"/>
              <w:right w:val="nil"/>
            </w:tcBorders>
            <w:shd w:val="clear" w:color="auto" w:fill="auto"/>
            <w:noWrap/>
            <w:vAlign w:val="bottom"/>
            <w:hideMark/>
          </w:tcPr>
          <w:p w14:paraId="3F264AD1"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B11151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9639D34"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D92990D"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C06544D"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5270 · Education, Training &amp; Staff Dev</w:t>
            </w:r>
          </w:p>
        </w:tc>
        <w:tc>
          <w:tcPr>
            <w:tcW w:w="616" w:type="dxa"/>
            <w:tcBorders>
              <w:top w:val="nil"/>
              <w:left w:val="nil"/>
              <w:bottom w:val="nil"/>
              <w:right w:val="nil"/>
            </w:tcBorders>
            <w:shd w:val="clear" w:color="auto" w:fill="auto"/>
            <w:noWrap/>
            <w:vAlign w:val="bottom"/>
            <w:hideMark/>
          </w:tcPr>
          <w:p w14:paraId="39DCD9E0" w14:textId="77777777" w:rsidR="00392200" w:rsidRPr="00392200" w:rsidRDefault="00392200" w:rsidP="00392200">
            <w:pPr>
              <w:jc w:val="center"/>
              <w:rPr>
                <w:rFonts w:cs="Arial"/>
                <w:sz w:val="16"/>
                <w:szCs w:val="16"/>
              </w:rPr>
            </w:pPr>
            <w:r w:rsidRPr="00392200">
              <w:rPr>
                <w:rFonts w:cs="Arial"/>
                <w:sz w:val="16"/>
                <w:szCs w:val="16"/>
              </w:rPr>
              <w:t>5270</w:t>
            </w:r>
          </w:p>
        </w:tc>
        <w:tc>
          <w:tcPr>
            <w:tcW w:w="1336" w:type="dxa"/>
            <w:tcBorders>
              <w:top w:val="nil"/>
              <w:left w:val="nil"/>
              <w:bottom w:val="nil"/>
              <w:right w:val="nil"/>
            </w:tcBorders>
            <w:shd w:val="clear" w:color="auto" w:fill="auto"/>
            <w:noWrap/>
            <w:vAlign w:val="bottom"/>
            <w:hideMark/>
          </w:tcPr>
          <w:p w14:paraId="689F4049" w14:textId="77777777" w:rsidR="00392200" w:rsidRPr="00392200" w:rsidRDefault="00392200" w:rsidP="00392200">
            <w:pPr>
              <w:jc w:val="right"/>
              <w:rPr>
                <w:rFonts w:cs="Arial"/>
                <w:color w:val="323232"/>
                <w:sz w:val="16"/>
                <w:szCs w:val="16"/>
              </w:rPr>
            </w:pPr>
            <w:r w:rsidRPr="00392200">
              <w:rPr>
                <w:rFonts w:cs="Arial"/>
                <w:color w:val="323232"/>
                <w:sz w:val="16"/>
                <w:szCs w:val="16"/>
              </w:rPr>
              <w:t>7,773</w:t>
            </w:r>
          </w:p>
        </w:tc>
        <w:tc>
          <w:tcPr>
            <w:tcW w:w="1080" w:type="dxa"/>
            <w:tcBorders>
              <w:top w:val="nil"/>
              <w:left w:val="nil"/>
              <w:bottom w:val="nil"/>
              <w:right w:val="nil"/>
            </w:tcBorders>
            <w:shd w:val="clear" w:color="auto" w:fill="auto"/>
            <w:noWrap/>
            <w:vAlign w:val="bottom"/>
            <w:hideMark/>
          </w:tcPr>
          <w:p w14:paraId="40722F86" w14:textId="77777777" w:rsidR="00392200" w:rsidRPr="00392200" w:rsidRDefault="00392200" w:rsidP="00392200">
            <w:pPr>
              <w:jc w:val="right"/>
              <w:rPr>
                <w:rFonts w:cs="Arial"/>
                <w:color w:val="323232"/>
                <w:sz w:val="16"/>
                <w:szCs w:val="16"/>
              </w:rPr>
            </w:pPr>
            <w:r w:rsidRPr="00392200">
              <w:rPr>
                <w:rFonts w:cs="Arial"/>
                <w:color w:val="323232"/>
                <w:sz w:val="16"/>
                <w:szCs w:val="16"/>
              </w:rPr>
              <w:t>3,601</w:t>
            </w:r>
          </w:p>
        </w:tc>
        <w:tc>
          <w:tcPr>
            <w:tcW w:w="236" w:type="dxa"/>
            <w:tcBorders>
              <w:top w:val="nil"/>
              <w:left w:val="nil"/>
              <w:bottom w:val="nil"/>
              <w:right w:val="nil"/>
            </w:tcBorders>
            <w:shd w:val="clear" w:color="auto" w:fill="auto"/>
            <w:noWrap/>
            <w:vAlign w:val="bottom"/>
            <w:hideMark/>
          </w:tcPr>
          <w:p w14:paraId="7795FCF2"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015C4E0" w14:textId="77777777" w:rsidR="00392200" w:rsidRPr="00392200" w:rsidRDefault="00392200" w:rsidP="00392200">
            <w:pPr>
              <w:jc w:val="right"/>
              <w:rPr>
                <w:rFonts w:cs="Arial"/>
                <w:color w:val="323232"/>
                <w:sz w:val="16"/>
                <w:szCs w:val="16"/>
              </w:rPr>
            </w:pPr>
            <w:r w:rsidRPr="00392200">
              <w:rPr>
                <w:rFonts w:cs="Arial"/>
                <w:color w:val="323232"/>
                <w:sz w:val="16"/>
                <w:szCs w:val="16"/>
              </w:rPr>
              <w:t>9,500</w:t>
            </w:r>
          </w:p>
        </w:tc>
        <w:tc>
          <w:tcPr>
            <w:tcW w:w="1150" w:type="dxa"/>
            <w:tcBorders>
              <w:top w:val="nil"/>
              <w:left w:val="nil"/>
              <w:bottom w:val="nil"/>
              <w:right w:val="nil"/>
            </w:tcBorders>
            <w:shd w:val="clear" w:color="auto" w:fill="auto"/>
            <w:noWrap/>
            <w:vAlign w:val="bottom"/>
            <w:hideMark/>
          </w:tcPr>
          <w:p w14:paraId="6E2EB40B" w14:textId="77777777" w:rsidR="00392200" w:rsidRPr="00392200" w:rsidRDefault="00392200" w:rsidP="00392200">
            <w:pPr>
              <w:jc w:val="right"/>
              <w:rPr>
                <w:rFonts w:cs="Arial"/>
                <w:color w:val="323232"/>
                <w:sz w:val="16"/>
                <w:szCs w:val="16"/>
              </w:rPr>
            </w:pPr>
            <w:r w:rsidRPr="00392200">
              <w:rPr>
                <w:rFonts w:cs="Arial"/>
                <w:color w:val="323232"/>
                <w:sz w:val="16"/>
                <w:szCs w:val="16"/>
              </w:rPr>
              <w:t>8,567.61</w:t>
            </w:r>
          </w:p>
        </w:tc>
        <w:tc>
          <w:tcPr>
            <w:tcW w:w="1175" w:type="dxa"/>
            <w:tcBorders>
              <w:top w:val="nil"/>
              <w:left w:val="nil"/>
              <w:bottom w:val="nil"/>
              <w:right w:val="nil"/>
            </w:tcBorders>
            <w:shd w:val="clear" w:color="auto" w:fill="auto"/>
            <w:noWrap/>
            <w:vAlign w:val="bottom"/>
            <w:hideMark/>
          </w:tcPr>
          <w:p w14:paraId="10BDEEB4" w14:textId="77777777" w:rsidR="00392200" w:rsidRPr="00392200" w:rsidRDefault="00392200" w:rsidP="00392200">
            <w:pPr>
              <w:jc w:val="right"/>
              <w:rPr>
                <w:rFonts w:cs="Arial"/>
                <w:color w:val="323232"/>
                <w:sz w:val="16"/>
                <w:szCs w:val="16"/>
              </w:rPr>
            </w:pPr>
            <w:r w:rsidRPr="00392200">
              <w:rPr>
                <w:rFonts w:cs="Arial"/>
                <w:color w:val="323232"/>
                <w:sz w:val="16"/>
                <w:szCs w:val="16"/>
              </w:rPr>
              <w:t>11,000</w:t>
            </w:r>
          </w:p>
        </w:tc>
        <w:tc>
          <w:tcPr>
            <w:tcW w:w="1033" w:type="dxa"/>
            <w:tcBorders>
              <w:top w:val="nil"/>
              <w:left w:val="nil"/>
              <w:bottom w:val="nil"/>
              <w:right w:val="nil"/>
            </w:tcBorders>
            <w:shd w:val="clear" w:color="auto" w:fill="auto"/>
            <w:noWrap/>
            <w:vAlign w:val="bottom"/>
            <w:hideMark/>
          </w:tcPr>
          <w:p w14:paraId="617B27A9" w14:textId="77777777" w:rsidR="00392200" w:rsidRPr="00392200" w:rsidRDefault="00392200" w:rsidP="00392200">
            <w:pPr>
              <w:jc w:val="right"/>
              <w:rPr>
                <w:rFonts w:cs="Arial"/>
                <w:color w:val="323232"/>
                <w:sz w:val="16"/>
                <w:szCs w:val="16"/>
              </w:rPr>
            </w:pPr>
            <w:r w:rsidRPr="00392200">
              <w:rPr>
                <w:rFonts w:cs="Arial"/>
                <w:color w:val="323232"/>
                <w:sz w:val="16"/>
                <w:szCs w:val="16"/>
              </w:rPr>
              <w:t>-2,432</w:t>
            </w:r>
          </w:p>
        </w:tc>
        <w:tc>
          <w:tcPr>
            <w:tcW w:w="715" w:type="dxa"/>
            <w:tcBorders>
              <w:top w:val="nil"/>
              <w:left w:val="nil"/>
              <w:bottom w:val="nil"/>
              <w:right w:val="nil"/>
            </w:tcBorders>
            <w:shd w:val="clear" w:color="auto" w:fill="auto"/>
            <w:noWrap/>
            <w:vAlign w:val="bottom"/>
            <w:hideMark/>
          </w:tcPr>
          <w:p w14:paraId="4CAD680B" w14:textId="77777777" w:rsidR="00392200" w:rsidRPr="00392200" w:rsidRDefault="00392200" w:rsidP="00392200">
            <w:pPr>
              <w:jc w:val="right"/>
              <w:rPr>
                <w:rFonts w:cs="Arial"/>
                <w:color w:val="323232"/>
                <w:sz w:val="16"/>
                <w:szCs w:val="16"/>
              </w:rPr>
            </w:pPr>
            <w:r w:rsidRPr="00392200">
              <w:rPr>
                <w:rFonts w:cs="Arial"/>
                <w:color w:val="323232"/>
                <w:sz w:val="16"/>
                <w:szCs w:val="16"/>
              </w:rPr>
              <w:t>78%</w:t>
            </w:r>
          </w:p>
        </w:tc>
        <w:tc>
          <w:tcPr>
            <w:tcW w:w="1327" w:type="dxa"/>
            <w:tcBorders>
              <w:top w:val="nil"/>
              <w:left w:val="single" w:sz="4" w:space="0" w:color="auto"/>
              <w:bottom w:val="nil"/>
              <w:right w:val="nil"/>
            </w:tcBorders>
            <w:shd w:val="clear" w:color="auto" w:fill="auto"/>
            <w:noWrap/>
            <w:vAlign w:val="bottom"/>
            <w:hideMark/>
          </w:tcPr>
          <w:p w14:paraId="03D8EF8F" w14:textId="77777777" w:rsidR="00392200" w:rsidRPr="00392200" w:rsidRDefault="00392200" w:rsidP="00392200">
            <w:pPr>
              <w:jc w:val="right"/>
              <w:rPr>
                <w:rFonts w:cs="Arial"/>
                <w:color w:val="323232"/>
                <w:sz w:val="16"/>
                <w:szCs w:val="16"/>
              </w:rPr>
            </w:pPr>
            <w:r w:rsidRPr="00392200">
              <w:rPr>
                <w:rFonts w:cs="Arial"/>
                <w:color w:val="323232"/>
                <w:sz w:val="16"/>
                <w:szCs w:val="16"/>
              </w:rPr>
              <w:t>16,000</w:t>
            </w:r>
          </w:p>
        </w:tc>
      </w:tr>
      <w:tr w:rsidR="00392200" w:rsidRPr="00392200" w14:paraId="1824F578" w14:textId="77777777" w:rsidTr="00392200">
        <w:trPr>
          <w:trHeight w:val="255"/>
        </w:trPr>
        <w:tc>
          <w:tcPr>
            <w:tcW w:w="237" w:type="dxa"/>
            <w:tcBorders>
              <w:top w:val="nil"/>
              <w:left w:val="nil"/>
              <w:bottom w:val="nil"/>
              <w:right w:val="nil"/>
            </w:tcBorders>
            <w:shd w:val="clear" w:color="auto" w:fill="auto"/>
            <w:noWrap/>
            <w:vAlign w:val="bottom"/>
            <w:hideMark/>
          </w:tcPr>
          <w:p w14:paraId="07B3D9D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9B7C6B3"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A4E751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EEF497F"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6CE39248"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xml:space="preserve">5280 · Equip., Tools &amp; </w:t>
            </w:r>
            <w:proofErr w:type="spellStart"/>
            <w:r w:rsidRPr="00392200">
              <w:rPr>
                <w:rFonts w:cs="Arial"/>
                <w:b/>
                <w:bCs/>
                <w:color w:val="323232"/>
                <w:sz w:val="16"/>
                <w:szCs w:val="16"/>
              </w:rPr>
              <w:t>Furn</w:t>
            </w:r>
            <w:proofErr w:type="spellEnd"/>
            <w:r w:rsidRPr="00392200">
              <w:rPr>
                <w:rFonts w:cs="Arial"/>
                <w:b/>
                <w:bCs/>
                <w:color w:val="323232"/>
                <w:sz w:val="16"/>
                <w:szCs w:val="16"/>
              </w:rPr>
              <w:t xml:space="preserve"> (&lt;$5k)</w:t>
            </w:r>
          </w:p>
        </w:tc>
        <w:tc>
          <w:tcPr>
            <w:tcW w:w="616" w:type="dxa"/>
            <w:tcBorders>
              <w:top w:val="nil"/>
              <w:left w:val="nil"/>
              <w:bottom w:val="nil"/>
              <w:right w:val="nil"/>
            </w:tcBorders>
            <w:shd w:val="clear" w:color="auto" w:fill="auto"/>
            <w:noWrap/>
            <w:vAlign w:val="bottom"/>
            <w:hideMark/>
          </w:tcPr>
          <w:p w14:paraId="716FCBD0" w14:textId="77777777" w:rsidR="00392200" w:rsidRPr="00392200" w:rsidRDefault="00392200" w:rsidP="00392200">
            <w:pPr>
              <w:jc w:val="center"/>
              <w:rPr>
                <w:rFonts w:cs="Arial"/>
                <w:sz w:val="16"/>
                <w:szCs w:val="16"/>
              </w:rPr>
            </w:pPr>
            <w:r w:rsidRPr="00392200">
              <w:rPr>
                <w:rFonts w:cs="Arial"/>
                <w:sz w:val="16"/>
                <w:szCs w:val="16"/>
              </w:rPr>
              <w:t>5280</w:t>
            </w:r>
          </w:p>
        </w:tc>
        <w:tc>
          <w:tcPr>
            <w:tcW w:w="1336" w:type="dxa"/>
            <w:tcBorders>
              <w:top w:val="nil"/>
              <w:left w:val="nil"/>
              <w:bottom w:val="nil"/>
              <w:right w:val="nil"/>
            </w:tcBorders>
            <w:shd w:val="clear" w:color="auto" w:fill="auto"/>
            <w:noWrap/>
            <w:vAlign w:val="bottom"/>
            <w:hideMark/>
          </w:tcPr>
          <w:p w14:paraId="68EAEDE9"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17B5ED85"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3965D40B"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128483D7"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00C27A6B"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3FDF0DE6"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6B24FEC7"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054F15E0"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6D19F6FB"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3DDD5D4D" w14:textId="77777777" w:rsidTr="00392200">
        <w:trPr>
          <w:trHeight w:val="255"/>
        </w:trPr>
        <w:tc>
          <w:tcPr>
            <w:tcW w:w="237" w:type="dxa"/>
            <w:tcBorders>
              <w:top w:val="nil"/>
              <w:left w:val="nil"/>
              <w:bottom w:val="nil"/>
              <w:right w:val="nil"/>
            </w:tcBorders>
            <w:shd w:val="clear" w:color="auto" w:fill="auto"/>
            <w:noWrap/>
            <w:vAlign w:val="bottom"/>
            <w:hideMark/>
          </w:tcPr>
          <w:p w14:paraId="5CE9C0DA"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E98573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557BC85"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1E7E960"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08F0BE0D"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16B7B8B7" w14:textId="77777777" w:rsidR="00392200" w:rsidRPr="00392200" w:rsidRDefault="00392200" w:rsidP="00392200">
            <w:pPr>
              <w:jc w:val="left"/>
              <w:rPr>
                <w:rFonts w:cs="Arial"/>
                <w:color w:val="323232"/>
                <w:sz w:val="16"/>
                <w:szCs w:val="16"/>
              </w:rPr>
            </w:pPr>
            <w:r w:rsidRPr="00392200">
              <w:rPr>
                <w:rFonts w:cs="Arial"/>
                <w:color w:val="323232"/>
                <w:sz w:val="16"/>
                <w:szCs w:val="16"/>
              </w:rPr>
              <w:t>5282 · Office ET&amp;F</w:t>
            </w:r>
          </w:p>
        </w:tc>
        <w:tc>
          <w:tcPr>
            <w:tcW w:w="616" w:type="dxa"/>
            <w:tcBorders>
              <w:top w:val="nil"/>
              <w:left w:val="nil"/>
              <w:bottom w:val="nil"/>
              <w:right w:val="nil"/>
            </w:tcBorders>
            <w:shd w:val="clear" w:color="auto" w:fill="auto"/>
            <w:noWrap/>
            <w:vAlign w:val="bottom"/>
            <w:hideMark/>
          </w:tcPr>
          <w:p w14:paraId="2135FC9B" w14:textId="77777777" w:rsidR="00392200" w:rsidRPr="00392200" w:rsidRDefault="00392200" w:rsidP="00392200">
            <w:pPr>
              <w:jc w:val="center"/>
              <w:rPr>
                <w:rFonts w:cs="Arial"/>
                <w:sz w:val="16"/>
                <w:szCs w:val="16"/>
              </w:rPr>
            </w:pPr>
            <w:r w:rsidRPr="00392200">
              <w:rPr>
                <w:rFonts w:cs="Arial"/>
                <w:sz w:val="16"/>
                <w:szCs w:val="16"/>
              </w:rPr>
              <w:t>5282</w:t>
            </w:r>
          </w:p>
        </w:tc>
        <w:tc>
          <w:tcPr>
            <w:tcW w:w="1336" w:type="dxa"/>
            <w:tcBorders>
              <w:top w:val="nil"/>
              <w:left w:val="nil"/>
              <w:bottom w:val="nil"/>
              <w:right w:val="nil"/>
            </w:tcBorders>
            <w:shd w:val="clear" w:color="auto" w:fill="auto"/>
            <w:noWrap/>
            <w:vAlign w:val="bottom"/>
            <w:hideMark/>
          </w:tcPr>
          <w:p w14:paraId="2F287BA9" w14:textId="77777777" w:rsidR="00392200" w:rsidRPr="00392200" w:rsidRDefault="00392200" w:rsidP="00392200">
            <w:pPr>
              <w:jc w:val="right"/>
              <w:rPr>
                <w:rFonts w:cs="Arial"/>
                <w:color w:val="323232"/>
                <w:sz w:val="16"/>
                <w:szCs w:val="16"/>
              </w:rPr>
            </w:pPr>
            <w:r w:rsidRPr="00392200">
              <w:rPr>
                <w:rFonts w:cs="Arial"/>
                <w:color w:val="323232"/>
                <w:sz w:val="16"/>
                <w:szCs w:val="16"/>
              </w:rPr>
              <w:t>1,908</w:t>
            </w:r>
          </w:p>
        </w:tc>
        <w:tc>
          <w:tcPr>
            <w:tcW w:w="1080" w:type="dxa"/>
            <w:tcBorders>
              <w:top w:val="nil"/>
              <w:left w:val="nil"/>
              <w:bottom w:val="nil"/>
              <w:right w:val="nil"/>
            </w:tcBorders>
            <w:shd w:val="clear" w:color="auto" w:fill="auto"/>
            <w:noWrap/>
            <w:vAlign w:val="bottom"/>
            <w:hideMark/>
          </w:tcPr>
          <w:p w14:paraId="3F1CC275" w14:textId="77777777" w:rsidR="00392200" w:rsidRPr="00392200" w:rsidRDefault="00392200" w:rsidP="00392200">
            <w:pPr>
              <w:jc w:val="right"/>
              <w:rPr>
                <w:rFonts w:cs="Arial"/>
                <w:color w:val="323232"/>
                <w:sz w:val="16"/>
                <w:szCs w:val="16"/>
              </w:rPr>
            </w:pPr>
            <w:r w:rsidRPr="00392200">
              <w:rPr>
                <w:rFonts w:cs="Arial"/>
                <w:color w:val="323232"/>
                <w:sz w:val="16"/>
                <w:szCs w:val="16"/>
              </w:rPr>
              <w:t>5,772</w:t>
            </w:r>
          </w:p>
        </w:tc>
        <w:tc>
          <w:tcPr>
            <w:tcW w:w="236" w:type="dxa"/>
            <w:tcBorders>
              <w:top w:val="nil"/>
              <w:left w:val="nil"/>
              <w:bottom w:val="nil"/>
              <w:right w:val="nil"/>
            </w:tcBorders>
            <w:shd w:val="clear" w:color="auto" w:fill="auto"/>
            <w:noWrap/>
            <w:vAlign w:val="bottom"/>
            <w:hideMark/>
          </w:tcPr>
          <w:p w14:paraId="4D5CE7F5"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03B7999" w14:textId="77777777" w:rsidR="00392200" w:rsidRPr="00392200" w:rsidRDefault="00392200" w:rsidP="00392200">
            <w:pPr>
              <w:jc w:val="right"/>
              <w:rPr>
                <w:rFonts w:cs="Arial"/>
                <w:color w:val="323232"/>
                <w:sz w:val="16"/>
                <w:szCs w:val="16"/>
              </w:rPr>
            </w:pPr>
            <w:r w:rsidRPr="00392200">
              <w:rPr>
                <w:rFonts w:cs="Arial"/>
                <w:color w:val="323232"/>
                <w:sz w:val="16"/>
                <w:szCs w:val="16"/>
              </w:rPr>
              <w:t>10,900</w:t>
            </w:r>
          </w:p>
        </w:tc>
        <w:tc>
          <w:tcPr>
            <w:tcW w:w="1150" w:type="dxa"/>
            <w:tcBorders>
              <w:top w:val="nil"/>
              <w:left w:val="nil"/>
              <w:bottom w:val="nil"/>
              <w:right w:val="nil"/>
            </w:tcBorders>
            <w:shd w:val="clear" w:color="auto" w:fill="auto"/>
            <w:noWrap/>
            <w:vAlign w:val="bottom"/>
            <w:hideMark/>
          </w:tcPr>
          <w:p w14:paraId="04B4A306" w14:textId="77777777" w:rsidR="00392200" w:rsidRPr="00392200" w:rsidRDefault="00392200" w:rsidP="00392200">
            <w:pPr>
              <w:jc w:val="right"/>
              <w:rPr>
                <w:rFonts w:cs="Arial"/>
                <w:color w:val="323232"/>
                <w:sz w:val="16"/>
                <w:szCs w:val="16"/>
              </w:rPr>
            </w:pPr>
            <w:r w:rsidRPr="00392200">
              <w:rPr>
                <w:rFonts w:cs="Arial"/>
                <w:color w:val="323232"/>
                <w:sz w:val="16"/>
                <w:szCs w:val="16"/>
              </w:rPr>
              <w:t>6,697.37</w:t>
            </w:r>
          </w:p>
        </w:tc>
        <w:tc>
          <w:tcPr>
            <w:tcW w:w="1175" w:type="dxa"/>
            <w:tcBorders>
              <w:top w:val="nil"/>
              <w:left w:val="nil"/>
              <w:bottom w:val="nil"/>
              <w:right w:val="nil"/>
            </w:tcBorders>
            <w:shd w:val="clear" w:color="auto" w:fill="auto"/>
            <w:noWrap/>
            <w:vAlign w:val="bottom"/>
            <w:hideMark/>
          </w:tcPr>
          <w:p w14:paraId="20DED8C0" w14:textId="77777777" w:rsidR="00392200" w:rsidRPr="00392200" w:rsidRDefault="00392200" w:rsidP="00392200">
            <w:pPr>
              <w:jc w:val="right"/>
              <w:rPr>
                <w:rFonts w:cs="Arial"/>
                <w:color w:val="323232"/>
                <w:sz w:val="16"/>
                <w:szCs w:val="16"/>
              </w:rPr>
            </w:pPr>
            <w:r w:rsidRPr="00392200">
              <w:rPr>
                <w:rFonts w:cs="Arial"/>
                <w:color w:val="323232"/>
                <w:sz w:val="16"/>
                <w:szCs w:val="16"/>
              </w:rPr>
              <w:t>7,000</w:t>
            </w:r>
          </w:p>
        </w:tc>
        <w:tc>
          <w:tcPr>
            <w:tcW w:w="1033" w:type="dxa"/>
            <w:tcBorders>
              <w:top w:val="nil"/>
              <w:left w:val="nil"/>
              <w:bottom w:val="nil"/>
              <w:right w:val="nil"/>
            </w:tcBorders>
            <w:shd w:val="clear" w:color="auto" w:fill="auto"/>
            <w:noWrap/>
            <w:vAlign w:val="bottom"/>
            <w:hideMark/>
          </w:tcPr>
          <w:p w14:paraId="202E0F1C" w14:textId="77777777" w:rsidR="00392200" w:rsidRPr="00392200" w:rsidRDefault="00392200" w:rsidP="00392200">
            <w:pPr>
              <w:jc w:val="right"/>
              <w:rPr>
                <w:rFonts w:cs="Arial"/>
                <w:color w:val="323232"/>
                <w:sz w:val="16"/>
                <w:szCs w:val="16"/>
              </w:rPr>
            </w:pPr>
            <w:r w:rsidRPr="00392200">
              <w:rPr>
                <w:rFonts w:cs="Arial"/>
                <w:color w:val="323232"/>
                <w:sz w:val="16"/>
                <w:szCs w:val="16"/>
              </w:rPr>
              <w:t>-303</w:t>
            </w:r>
          </w:p>
        </w:tc>
        <w:tc>
          <w:tcPr>
            <w:tcW w:w="715" w:type="dxa"/>
            <w:tcBorders>
              <w:top w:val="nil"/>
              <w:left w:val="nil"/>
              <w:bottom w:val="nil"/>
              <w:right w:val="nil"/>
            </w:tcBorders>
            <w:shd w:val="clear" w:color="auto" w:fill="auto"/>
            <w:noWrap/>
            <w:vAlign w:val="bottom"/>
            <w:hideMark/>
          </w:tcPr>
          <w:p w14:paraId="2206722A" w14:textId="77777777" w:rsidR="00392200" w:rsidRPr="00392200" w:rsidRDefault="00392200" w:rsidP="00392200">
            <w:pPr>
              <w:jc w:val="right"/>
              <w:rPr>
                <w:rFonts w:cs="Arial"/>
                <w:color w:val="323232"/>
                <w:sz w:val="16"/>
                <w:szCs w:val="16"/>
              </w:rPr>
            </w:pPr>
            <w:r w:rsidRPr="00392200">
              <w:rPr>
                <w:rFonts w:cs="Arial"/>
                <w:color w:val="323232"/>
                <w:sz w:val="16"/>
                <w:szCs w:val="16"/>
              </w:rPr>
              <w:t>96%</w:t>
            </w:r>
          </w:p>
        </w:tc>
        <w:tc>
          <w:tcPr>
            <w:tcW w:w="1327" w:type="dxa"/>
            <w:tcBorders>
              <w:top w:val="nil"/>
              <w:left w:val="single" w:sz="4" w:space="0" w:color="auto"/>
              <w:bottom w:val="nil"/>
              <w:right w:val="nil"/>
            </w:tcBorders>
            <w:shd w:val="clear" w:color="auto" w:fill="auto"/>
            <w:noWrap/>
            <w:vAlign w:val="bottom"/>
            <w:hideMark/>
          </w:tcPr>
          <w:p w14:paraId="716153EB" w14:textId="77777777" w:rsidR="00392200" w:rsidRPr="00392200" w:rsidRDefault="00392200" w:rsidP="00392200">
            <w:pPr>
              <w:jc w:val="right"/>
              <w:rPr>
                <w:rFonts w:cs="Arial"/>
                <w:color w:val="323232"/>
                <w:sz w:val="16"/>
                <w:szCs w:val="16"/>
              </w:rPr>
            </w:pPr>
            <w:r w:rsidRPr="00392200">
              <w:rPr>
                <w:rFonts w:cs="Arial"/>
                <w:color w:val="323232"/>
                <w:sz w:val="16"/>
                <w:szCs w:val="16"/>
              </w:rPr>
              <w:t>18,600</w:t>
            </w:r>
          </w:p>
        </w:tc>
      </w:tr>
      <w:tr w:rsidR="00392200" w:rsidRPr="00392200" w14:paraId="16B0B259" w14:textId="77777777" w:rsidTr="00392200">
        <w:trPr>
          <w:trHeight w:val="255"/>
        </w:trPr>
        <w:tc>
          <w:tcPr>
            <w:tcW w:w="237" w:type="dxa"/>
            <w:tcBorders>
              <w:top w:val="nil"/>
              <w:left w:val="nil"/>
              <w:bottom w:val="nil"/>
              <w:right w:val="nil"/>
            </w:tcBorders>
            <w:shd w:val="clear" w:color="auto" w:fill="auto"/>
            <w:noWrap/>
            <w:vAlign w:val="bottom"/>
            <w:hideMark/>
          </w:tcPr>
          <w:p w14:paraId="7051216C"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737C0CE4"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9076CF4"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CEBBCA9"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6AB16826"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32F561F5" w14:textId="77777777" w:rsidR="00392200" w:rsidRPr="00392200" w:rsidRDefault="00392200" w:rsidP="00392200">
            <w:pPr>
              <w:jc w:val="left"/>
              <w:rPr>
                <w:rFonts w:cs="Arial"/>
                <w:color w:val="323232"/>
                <w:sz w:val="16"/>
                <w:szCs w:val="16"/>
              </w:rPr>
            </w:pPr>
            <w:r w:rsidRPr="00392200">
              <w:rPr>
                <w:rFonts w:cs="Arial"/>
                <w:color w:val="323232"/>
                <w:sz w:val="16"/>
                <w:szCs w:val="16"/>
              </w:rPr>
              <w:t>5284 · Program ET&amp;F</w:t>
            </w:r>
          </w:p>
        </w:tc>
        <w:tc>
          <w:tcPr>
            <w:tcW w:w="616" w:type="dxa"/>
            <w:tcBorders>
              <w:top w:val="nil"/>
              <w:left w:val="nil"/>
              <w:bottom w:val="nil"/>
              <w:right w:val="nil"/>
            </w:tcBorders>
            <w:shd w:val="clear" w:color="auto" w:fill="auto"/>
            <w:noWrap/>
            <w:vAlign w:val="bottom"/>
            <w:hideMark/>
          </w:tcPr>
          <w:p w14:paraId="0ABBB9EA" w14:textId="77777777" w:rsidR="00392200" w:rsidRPr="00392200" w:rsidRDefault="00392200" w:rsidP="00392200">
            <w:pPr>
              <w:jc w:val="center"/>
              <w:rPr>
                <w:rFonts w:cs="Arial"/>
                <w:sz w:val="16"/>
                <w:szCs w:val="16"/>
              </w:rPr>
            </w:pPr>
            <w:r w:rsidRPr="00392200">
              <w:rPr>
                <w:rFonts w:cs="Arial"/>
                <w:sz w:val="16"/>
                <w:szCs w:val="16"/>
              </w:rPr>
              <w:t>5284</w:t>
            </w:r>
          </w:p>
        </w:tc>
        <w:tc>
          <w:tcPr>
            <w:tcW w:w="1336" w:type="dxa"/>
            <w:tcBorders>
              <w:top w:val="nil"/>
              <w:left w:val="nil"/>
              <w:bottom w:val="nil"/>
              <w:right w:val="nil"/>
            </w:tcBorders>
            <w:shd w:val="clear" w:color="auto" w:fill="auto"/>
            <w:noWrap/>
            <w:vAlign w:val="bottom"/>
            <w:hideMark/>
          </w:tcPr>
          <w:p w14:paraId="5ED80B8A" w14:textId="77777777" w:rsidR="00392200" w:rsidRPr="00392200" w:rsidRDefault="00392200" w:rsidP="00392200">
            <w:pPr>
              <w:jc w:val="right"/>
              <w:rPr>
                <w:rFonts w:cs="Arial"/>
                <w:color w:val="323232"/>
                <w:sz w:val="16"/>
                <w:szCs w:val="16"/>
              </w:rPr>
            </w:pPr>
            <w:r w:rsidRPr="00392200">
              <w:rPr>
                <w:rFonts w:cs="Arial"/>
                <w:color w:val="323232"/>
                <w:sz w:val="16"/>
                <w:szCs w:val="16"/>
              </w:rPr>
              <w:t>153</w:t>
            </w:r>
          </w:p>
        </w:tc>
        <w:tc>
          <w:tcPr>
            <w:tcW w:w="1080" w:type="dxa"/>
            <w:tcBorders>
              <w:top w:val="nil"/>
              <w:left w:val="nil"/>
              <w:bottom w:val="nil"/>
              <w:right w:val="nil"/>
            </w:tcBorders>
            <w:shd w:val="clear" w:color="auto" w:fill="auto"/>
            <w:noWrap/>
            <w:vAlign w:val="bottom"/>
            <w:hideMark/>
          </w:tcPr>
          <w:p w14:paraId="213F9C8E" w14:textId="77777777" w:rsidR="00392200" w:rsidRPr="00392200" w:rsidRDefault="00392200" w:rsidP="00392200">
            <w:pPr>
              <w:jc w:val="right"/>
              <w:rPr>
                <w:rFonts w:cs="Arial"/>
                <w:color w:val="323232"/>
                <w:sz w:val="16"/>
                <w:szCs w:val="16"/>
              </w:rPr>
            </w:pPr>
            <w:r w:rsidRPr="00392200">
              <w:rPr>
                <w:rFonts w:cs="Arial"/>
                <w:color w:val="323232"/>
                <w:sz w:val="16"/>
                <w:szCs w:val="16"/>
              </w:rPr>
              <w:t>669</w:t>
            </w:r>
          </w:p>
        </w:tc>
        <w:tc>
          <w:tcPr>
            <w:tcW w:w="236" w:type="dxa"/>
            <w:tcBorders>
              <w:top w:val="nil"/>
              <w:left w:val="nil"/>
              <w:bottom w:val="nil"/>
              <w:right w:val="nil"/>
            </w:tcBorders>
            <w:shd w:val="clear" w:color="auto" w:fill="auto"/>
            <w:noWrap/>
            <w:vAlign w:val="bottom"/>
            <w:hideMark/>
          </w:tcPr>
          <w:p w14:paraId="2065AAE3"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7597BE3"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c>
          <w:tcPr>
            <w:tcW w:w="1150" w:type="dxa"/>
            <w:tcBorders>
              <w:top w:val="nil"/>
              <w:left w:val="nil"/>
              <w:bottom w:val="nil"/>
              <w:right w:val="nil"/>
            </w:tcBorders>
            <w:shd w:val="clear" w:color="auto" w:fill="auto"/>
            <w:noWrap/>
            <w:vAlign w:val="bottom"/>
            <w:hideMark/>
          </w:tcPr>
          <w:p w14:paraId="3EF2A0DC" w14:textId="77777777" w:rsidR="00392200" w:rsidRPr="00392200" w:rsidRDefault="00392200" w:rsidP="00392200">
            <w:pPr>
              <w:jc w:val="right"/>
              <w:rPr>
                <w:rFonts w:cs="Arial"/>
                <w:color w:val="323232"/>
                <w:sz w:val="16"/>
                <w:szCs w:val="16"/>
              </w:rPr>
            </w:pPr>
            <w:r w:rsidRPr="00392200">
              <w:rPr>
                <w:rFonts w:cs="Arial"/>
                <w:color w:val="323232"/>
                <w:sz w:val="16"/>
                <w:szCs w:val="16"/>
              </w:rPr>
              <w:t>2.97</w:t>
            </w:r>
          </w:p>
        </w:tc>
        <w:tc>
          <w:tcPr>
            <w:tcW w:w="1175" w:type="dxa"/>
            <w:tcBorders>
              <w:top w:val="nil"/>
              <w:left w:val="nil"/>
              <w:bottom w:val="nil"/>
              <w:right w:val="nil"/>
            </w:tcBorders>
            <w:shd w:val="clear" w:color="auto" w:fill="auto"/>
            <w:noWrap/>
            <w:vAlign w:val="bottom"/>
            <w:hideMark/>
          </w:tcPr>
          <w:p w14:paraId="7D11F940" w14:textId="77777777" w:rsidR="00392200" w:rsidRPr="00392200" w:rsidRDefault="00392200" w:rsidP="00392200">
            <w:pPr>
              <w:jc w:val="right"/>
              <w:rPr>
                <w:rFonts w:cs="Arial"/>
                <w:color w:val="323232"/>
                <w:sz w:val="16"/>
                <w:szCs w:val="16"/>
              </w:rPr>
            </w:pPr>
            <w:r w:rsidRPr="00392200">
              <w:rPr>
                <w:rFonts w:cs="Arial"/>
                <w:color w:val="323232"/>
                <w:sz w:val="16"/>
                <w:szCs w:val="16"/>
              </w:rPr>
              <w:t>3,000</w:t>
            </w:r>
          </w:p>
        </w:tc>
        <w:tc>
          <w:tcPr>
            <w:tcW w:w="1033" w:type="dxa"/>
            <w:tcBorders>
              <w:top w:val="nil"/>
              <w:left w:val="nil"/>
              <w:bottom w:val="nil"/>
              <w:right w:val="nil"/>
            </w:tcBorders>
            <w:shd w:val="clear" w:color="auto" w:fill="auto"/>
            <w:noWrap/>
            <w:vAlign w:val="bottom"/>
            <w:hideMark/>
          </w:tcPr>
          <w:p w14:paraId="35940A94" w14:textId="77777777" w:rsidR="00392200" w:rsidRPr="00392200" w:rsidRDefault="00392200" w:rsidP="00392200">
            <w:pPr>
              <w:jc w:val="right"/>
              <w:rPr>
                <w:rFonts w:cs="Arial"/>
                <w:color w:val="323232"/>
                <w:sz w:val="16"/>
                <w:szCs w:val="16"/>
              </w:rPr>
            </w:pPr>
            <w:r w:rsidRPr="00392200">
              <w:rPr>
                <w:rFonts w:cs="Arial"/>
                <w:color w:val="323232"/>
                <w:sz w:val="16"/>
                <w:szCs w:val="16"/>
              </w:rPr>
              <w:t>-2,997</w:t>
            </w:r>
          </w:p>
        </w:tc>
        <w:tc>
          <w:tcPr>
            <w:tcW w:w="715" w:type="dxa"/>
            <w:tcBorders>
              <w:top w:val="nil"/>
              <w:left w:val="nil"/>
              <w:bottom w:val="nil"/>
              <w:right w:val="nil"/>
            </w:tcBorders>
            <w:shd w:val="clear" w:color="auto" w:fill="auto"/>
            <w:noWrap/>
            <w:vAlign w:val="bottom"/>
            <w:hideMark/>
          </w:tcPr>
          <w:p w14:paraId="0B66B333"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327" w:type="dxa"/>
            <w:tcBorders>
              <w:top w:val="nil"/>
              <w:left w:val="single" w:sz="4" w:space="0" w:color="auto"/>
              <w:bottom w:val="nil"/>
              <w:right w:val="nil"/>
            </w:tcBorders>
            <w:shd w:val="clear" w:color="auto" w:fill="auto"/>
            <w:noWrap/>
            <w:vAlign w:val="bottom"/>
            <w:hideMark/>
          </w:tcPr>
          <w:p w14:paraId="7898BDA7" w14:textId="77777777" w:rsidR="00392200" w:rsidRPr="00392200" w:rsidRDefault="00392200" w:rsidP="00392200">
            <w:pPr>
              <w:jc w:val="right"/>
              <w:rPr>
                <w:rFonts w:cs="Arial"/>
                <w:color w:val="323232"/>
                <w:sz w:val="16"/>
                <w:szCs w:val="16"/>
              </w:rPr>
            </w:pPr>
            <w:r w:rsidRPr="00392200">
              <w:rPr>
                <w:rFonts w:cs="Arial"/>
                <w:color w:val="323232"/>
                <w:sz w:val="16"/>
                <w:szCs w:val="16"/>
              </w:rPr>
              <w:t>5,000</w:t>
            </w:r>
          </w:p>
        </w:tc>
      </w:tr>
      <w:tr w:rsidR="00392200" w:rsidRPr="00392200" w14:paraId="748ABD68" w14:textId="77777777" w:rsidTr="00392200">
        <w:trPr>
          <w:trHeight w:val="270"/>
        </w:trPr>
        <w:tc>
          <w:tcPr>
            <w:tcW w:w="237" w:type="dxa"/>
            <w:tcBorders>
              <w:top w:val="nil"/>
              <w:left w:val="nil"/>
              <w:bottom w:val="nil"/>
              <w:right w:val="nil"/>
            </w:tcBorders>
            <w:shd w:val="clear" w:color="auto" w:fill="auto"/>
            <w:noWrap/>
            <w:vAlign w:val="bottom"/>
            <w:hideMark/>
          </w:tcPr>
          <w:p w14:paraId="13B6AB6B"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1DAEC5B"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6AA39A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B725FEE"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1DD72A5E"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8" w:space="0" w:color="auto"/>
              <w:right w:val="nil"/>
            </w:tcBorders>
            <w:shd w:val="clear" w:color="auto" w:fill="auto"/>
            <w:noWrap/>
            <w:vAlign w:val="bottom"/>
            <w:hideMark/>
          </w:tcPr>
          <w:p w14:paraId="62812A31" w14:textId="77777777" w:rsidR="00392200" w:rsidRPr="00392200" w:rsidRDefault="00392200" w:rsidP="00392200">
            <w:pPr>
              <w:jc w:val="left"/>
              <w:rPr>
                <w:rFonts w:cs="Arial"/>
                <w:color w:val="323232"/>
                <w:sz w:val="16"/>
                <w:szCs w:val="16"/>
              </w:rPr>
            </w:pPr>
            <w:r w:rsidRPr="00392200">
              <w:rPr>
                <w:rFonts w:cs="Arial"/>
                <w:color w:val="323232"/>
                <w:sz w:val="16"/>
                <w:szCs w:val="16"/>
              </w:rPr>
              <w:t>5286 · Small Tools &amp; Equipment</w:t>
            </w:r>
          </w:p>
        </w:tc>
        <w:tc>
          <w:tcPr>
            <w:tcW w:w="616" w:type="dxa"/>
            <w:tcBorders>
              <w:top w:val="nil"/>
              <w:left w:val="nil"/>
              <w:bottom w:val="nil"/>
              <w:right w:val="nil"/>
            </w:tcBorders>
            <w:shd w:val="clear" w:color="auto" w:fill="auto"/>
            <w:noWrap/>
            <w:vAlign w:val="bottom"/>
            <w:hideMark/>
          </w:tcPr>
          <w:p w14:paraId="103C9609" w14:textId="77777777" w:rsidR="00392200" w:rsidRPr="00392200" w:rsidRDefault="00392200" w:rsidP="00392200">
            <w:pPr>
              <w:jc w:val="center"/>
              <w:rPr>
                <w:rFonts w:cs="Arial"/>
                <w:sz w:val="16"/>
                <w:szCs w:val="16"/>
              </w:rPr>
            </w:pPr>
            <w:r w:rsidRPr="00392200">
              <w:rPr>
                <w:rFonts w:cs="Arial"/>
                <w:sz w:val="16"/>
                <w:szCs w:val="16"/>
              </w:rPr>
              <w:t>5286</w:t>
            </w:r>
          </w:p>
        </w:tc>
        <w:tc>
          <w:tcPr>
            <w:tcW w:w="1336" w:type="dxa"/>
            <w:tcBorders>
              <w:top w:val="nil"/>
              <w:left w:val="nil"/>
              <w:bottom w:val="single" w:sz="8" w:space="0" w:color="auto"/>
              <w:right w:val="nil"/>
            </w:tcBorders>
            <w:shd w:val="clear" w:color="auto" w:fill="auto"/>
            <w:noWrap/>
            <w:vAlign w:val="bottom"/>
            <w:hideMark/>
          </w:tcPr>
          <w:p w14:paraId="7F5490E3" w14:textId="77777777" w:rsidR="00392200" w:rsidRPr="00392200" w:rsidRDefault="00392200" w:rsidP="00392200">
            <w:pPr>
              <w:jc w:val="right"/>
              <w:rPr>
                <w:rFonts w:cs="Arial"/>
                <w:color w:val="323232"/>
                <w:sz w:val="16"/>
                <w:szCs w:val="16"/>
              </w:rPr>
            </w:pPr>
            <w:r w:rsidRPr="00392200">
              <w:rPr>
                <w:rFonts w:cs="Arial"/>
                <w:color w:val="323232"/>
                <w:sz w:val="16"/>
                <w:szCs w:val="16"/>
              </w:rPr>
              <w:t>1,489</w:t>
            </w:r>
          </w:p>
        </w:tc>
        <w:tc>
          <w:tcPr>
            <w:tcW w:w="1080" w:type="dxa"/>
            <w:tcBorders>
              <w:top w:val="nil"/>
              <w:left w:val="nil"/>
              <w:bottom w:val="single" w:sz="8" w:space="0" w:color="auto"/>
              <w:right w:val="nil"/>
            </w:tcBorders>
            <w:shd w:val="clear" w:color="auto" w:fill="auto"/>
            <w:noWrap/>
            <w:vAlign w:val="bottom"/>
            <w:hideMark/>
          </w:tcPr>
          <w:p w14:paraId="6A474874" w14:textId="77777777" w:rsidR="00392200" w:rsidRPr="00392200" w:rsidRDefault="00392200" w:rsidP="00392200">
            <w:pPr>
              <w:jc w:val="right"/>
              <w:rPr>
                <w:rFonts w:cs="Arial"/>
                <w:color w:val="323232"/>
                <w:sz w:val="16"/>
                <w:szCs w:val="16"/>
              </w:rPr>
            </w:pPr>
            <w:r w:rsidRPr="00392200">
              <w:rPr>
                <w:rFonts w:cs="Arial"/>
                <w:color w:val="323232"/>
                <w:sz w:val="16"/>
                <w:szCs w:val="16"/>
              </w:rPr>
              <w:t>2,116</w:t>
            </w:r>
          </w:p>
        </w:tc>
        <w:tc>
          <w:tcPr>
            <w:tcW w:w="236" w:type="dxa"/>
            <w:tcBorders>
              <w:top w:val="nil"/>
              <w:left w:val="nil"/>
              <w:bottom w:val="single" w:sz="8" w:space="0" w:color="auto"/>
              <w:right w:val="nil"/>
            </w:tcBorders>
            <w:shd w:val="clear" w:color="auto" w:fill="auto"/>
            <w:noWrap/>
            <w:vAlign w:val="bottom"/>
            <w:hideMark/>
          </w:tcPr>
          <w:p w14:paraId="4BB36ADF"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nil"/>
              <w:left w:val="nil"/>
              <w:bottom w:val="single" w:sz="8" w:space="0" w:color="auto"/>
              <w:right w:val="nil"/>
            </w:tcBorders>
            <w:shd w:val="clear" w:color="auto" w:fill="auto"/>
            <w:noWrap/>
            <w:vAlign w:val="bottom"/>
            <w:hideMark/>
          </w:tcPr>
          <w:p w14:paraId="3D17D9F5" w14:textId="77777777" w:rsidR="00392200" w:rsidRPr="00392200" w:rsidRDefault="00392200" w:rsidP="00392200">
            <w:pPr>
              <w:jc w:val="right"/>
              <w:rPr>
                <w:rFonts w:cs="Arial"/>
                <w:color w:val="323232"/>
                <w:sz w:val="16"/>
                <w:szCs w:val="16"/>
              </w:rPr>
            </w:pPr>
            <w:r w:rsidRPr="00392200">
              <w:rPr>
                <w:rFonts w:cs="Arial"/>
                <w:color w:val="323232"/>
                <w:sz w:val="16"/>
                <w:szCs w:val="16"/>
              </w:rPr>
              <w:t>3,000</w:t>
            </w:r>
          </w:p>
        </w:tc>
        <w:tc>
          <w:tcPr>
            <w:tcW w:w="1150" w:type="dxa"/>
            <w:tcBorders>
              <w:top w:val="nil"/>
              <w:left w:val="nil"/>
              <w:bottom w:val="single" w:sz="8" w:space="0" w:color="auto"/>
              <w:right w:val="nil"/>
            </w:tcBorders>
            <w:shd w:val="clear" w:color="auto" w:fill="auto"/>
            <w:noWrap/>
            <w:vAlign w:val="bottom"/>
            <w:hideMark/>
          </w:tcPr>
          <w:p w14:paraId="571169E3" w14:textId="77777777" w:rsidR="00392200" w:rsidRPr="00392200" w:rsidRDefault="00392200" w:rsidP="00392200">
            <w:pPr>
              <w:jc w:val="right"/>
              <w:rPr>
                <w:rFonts w:cs="Arial"/>
                <w:color w:val="323232"/>
                <w:sz w:val="16"/>
                <w:szCs w:val="16"/>
              </w:rPr>
            </w:pPr>
            <w:r w:rsidRPr="00392200">
              <w:rPr>
                <w:rFonts w:cs="Arial"/>
                <w:color w:val="323232"/>
                <w:sz w:val="16"/>
                <w:szCs w:val="16"/>
              </w:rPr>
              <w:t>14,065</w:t>
            </w:r>
          </w:p>
        </w:tc>
        <w:tc>
          <w:tcPr>
            <w:tcW w:w="1175" w:type="dxa"/>
            <w:tcBorders>
              <w:top w:val="nil"/>
              <w:left w:val="nil"/>
              <w:bottom w:val="single" w:sz="8" w:space="0" w:color="auto"/>
              <w:right w:val="nil"/>
            </w:tcBorders>
            <w:shd w:val="clear" w:color="auto" w:fill="auto"/>
            <w:noWrap/>
            <w:vAlign w:val="bottom"/>
            <w:hideMark/>
          </w:tcPr>
          <w:p w14:paraId="52181A28" w14:textId="77777777" w:rsidR="00392200" w:rsidRPr="00392200" w:rsidRDefault="00392200" w:rsidP="00392200">
            <w:pPr>
              <w:jc w:val="right"/>
              <w:rPr>
                <w:rFonts w:cs="Arial"/>
                <w:color w:val="323232"/>
                <w:sz w:val="16"/>
                <w:szCs w:val="16"/>
              </w:rPr>
            </w:pPr>
            <w:r w:rsidRPr="00392200">
              <w:rPr>
                <w:rFonts w:cs="Arial"/>
                <w:color w:val="323232"/>
                <w:sz w:val="16"/>
                <w:szCs w:val="16"/>
              </w:rPr>
              <w:t>2,800</w:t>
            </w:r>
          </w:p>
        </w:tc>
        <w:tc>
          <w:tcPr>
            <w:tcW w:w="1033" w:type="dxa"/>
            <w:tcBorders>
              <w:top w:val="nil"/>
              <w:left w:val="nil"/>
              <w:bottom w:val="single" w:sz="8" w:space="0" w:color="auto"/>
              <w:right w:val="nil"/>
            </w:tcBorders>
            <w:shd w:val="clear" w:color="auto" w:fill="auto"/>
            <w:noWrap/>
            <w:vAlign w:val="bottom"/>
            <w:hideMark/>
          </w:tcPr>
          <w:p w14:paraId="01B05191" w14:textId="77777777" w:rsidR="00392200" w:rsidRPr="00392200" w:rsidRDefault="00392200" w:rsidP="00392200">
            <w:pPr>
              <w:jc w:val="right"/>
              <w:rPr>
                <w:rFonts w:cs="Arial"/>
                <w:color w:val="323232"/>
                <w:sz w:val="16"/>
                <w:szCs w:val="16"/>
              </w:rPr>
            </w:pPr>
            <w:r w:rsidRPr="00392200">
              <w:rPr>
                <w:rFonts w:cs="Arial"/>
                <w:color w:val="323232"/>
                <w:sz w:val="16"/>
                <w:szCs w:val="16"/>
              </w:rPr>
              <w:t>11,265</w:t>
            </w:r>
          </w:p>
        </w:tc>
        <w:tc>
          <w:tcPr>
            <w:tcW w:w="715" w:type="dxa"/>
            <w:tcBorders>
              <w:top w:val="nil"/>
              <w:left w:val="nil"/>
              <w:bottom w:val="single" w:sz="8" w:space="0" w:color="auto"/>
              <w:right w:val="nil"/>
            </w:tcBorders>
            <w:shd w:val="clear" w:color="auto" w:fill="auto"/>
            <w:noWrap/>
            <w:vAlign w:val="bottom"/>
            <w:hideMark/>
          </w:tcPr>
          <w:p w14:paraId="6435E3C4" w14:textId="77777777" w:rsidR="00392200" w:rsidRPr="00392200" w:rsidRDefault="00392200" w:rsidP="00392200">
            <w:pPr>
              <w:jc w:val="right"/>
              <w:rPr>
                <w:rFonts w:cs="Arial"/>
                <w:color w:val="323232"/>
                <w:sz w:val="16"/>
                <w:szCs w:val="16"/>
              </w:rPr>
            </w:pPr>
            <w:r w:rsidRPr="00392200">
              <w:rPr>
                <w:rFonts w:cs="Arial"/>
                <w:color w:val="323232"/>
                <w:sz w:val="16"/>
                <w:szCs w:val="16"/>
              </w:rPr>
              <w:t>502%</w:t>
            </w:r>
          </w:p>
        </w:tc>
        <w:tc>
          <w:tcPr>
            <w:tcW w:w="1327" w:type="dxa"/>
            <w:tcBorders>
              <w:top w:val="nil"/>
              <w:left w:val="single" w:sz="4" w:space="0" w:color="auto"/>
              <w:bottom w:val="nil"/>
              <w:right w:val="nil"/>
            </w:tcBorders>
            <w:shd w:val="clear" w:color="auto" w:fill="auto"/>
            <w:noWrap/>
            <w:vAlign w:val="bottom"/>
            <w:hideMark/>
          </w:tcPr>
          <w:p w14:paraId="52507AFA" w14:textId="77777777" w:rsidR="00392200" w:rsidRPr="00392200" w:rsidRDefault="00392200" w:rsidP="00392200">
            <w:pPr>
              <w:jc w:val="right"/>
              <w:rPr>
                <w:rFonts w:cs="Arial"/>
                <w:color w:val="323232"/>
                <w:sz w:val="16"/>
                <w:szCs w:val="16"/>
              </w:rPr>
            </w:pPr>
            <w:r w:rsidRPr="00392200">
              <w:rPr>
                <w:rFonts w:cs="Arial"/>
                <w:color w:val="323232"/>
                <w:sz w:val="16"/>
                <w:szCs w:val="16"/>
              </w:rPr>
              <w:t>4,400</w:t>
            </w:r>
          </w:p>
        </w:tc>
      </w:tr>
      <w:tr w:rsidR="00392200" w:rsidRPr="00392200" w14:paraId="577D8906" w14:textId="77777777" w:rsidTr="00392200">
        <w:trPr>
          <w:trHeight w:val="255"/>
        </w:trPr>
        <w:tc>
          <w:tcPr>
            <w:tcW w:w="237" w:type="dxa"/>
            <w:tcBorders>
              <w:top w:val="nil"/>
              <w:left w:val="nil"/>
              <w:bottom w:val="nil"/>
              <w:right w:val="nil"/>
            </w:tcBorders>
            <w:shd w:val="clear" w:color="auto" w:fill="auto"/>
            <w:noWrap/>
            <w:vAlign w:val="bottom"/>
            <w:hideMark/>
          </w:tcPr>
          <w:p w14:paraId="099130E7"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20DB39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2B0292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B27DA4B"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02EE4545"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xml:space="preserve">Total 5280 · Equip., Tools &amp; </w:t>
            </w:r>
            <w:proofErr w:type="spellStart"/>
            <w:r w:rsidRPr="00392200">
              <w:rPr>
                <w:rFonts w:cs="Arial"/>
                <w:b/>
                <w:bCs/>
                <w:color w:val="323232"/>
                <w:sz w:val="16"/>
                <w:szCs w:val="16"/>
              </w:rPr>
              <w:t>Furn</w:t>
            </w:r>
            <w:proofErr w:type="spellEnd"/>
            <w:r w:rsidRPr="00392200">
              <w:rPr>
                <w:rFonts w:cs="Arial"/>
                <w:b/>
                <w:bCs/>
                <w:color w:val="323232"/>
                <w:sz w:val="16"/>
                <w:szCs w:val="16"/>
              </w:rPr>
              <w:t xml:space="preserve"> (&lt;$5k)</w:t>
            </w:r>
          </w:p>
        </w:tc>
        <w:tc>
          <w:tcPr>
            <w:tcW w:w="616" w:type="dxa"/>
            <w:tcBorders>
              <w:top w:val="single" w:sz="8" w:space="0" w:color="auto"/>
              <w:left w:val="nil"/>
              <w:bottom w:val="nil"/>
              <w:right w:val="nil"/>
            </w:tcBorders>
            <w:shd w:val="clear" w:color="auto" w:fill="auto"/>
            <w:noWrap/>
            <w:vAlign w:val="bottom"/>
            <w:hideMark/>
          </w:tcPr>
          <w:p w14:paraId="09E42044"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nil"/>
              <w:left w:val="nil"/>
              <w:bottom w:val="nil"/>
              <w:right w:val="nil"/>
            </w:tcBorders>
            <w:shd w:val="clear" w:color="auto" w:fill="auto"/>
            <w:noWrap/>
            <w:vAlign w:val="bottom"/>
            <w:hideMark/>
          </w:tcPr>
          <w:p w14:paraId="0FB68D07" w14:textId="77777777" w:rsidR="00392200" w:rsidRPr="00392200" w:rsidRDefault="00392200" w:rsidP="00392200">
            <w:pPr>
              <w:jc w:val="right"/>
              <w:rPr>
                <w:rFonts w:cs="Arial"/>
                <w:color w:val="323232"/>
                <w:sz w:val="16"/>
                <w:szCs w:val="16"/>
              </w:rPr>
            </w:pPr>
            <w:r w:rsidRPr="00392200">
              <w:rPr>
                <w:rFonts w:cs="Arial"/>
                <w:color w:val="323232"/>
                <w:sz w:val="16"/>
                <w:szCs w:val="16"/>
              </w:rPr>
              <w:t>3,550</w:t>
            </w:r>
          </w:p>
        </w:tc>
        <w:tc>
          <w:tcPr>
            <w:tcW w:w="1080" w:type="dxa"/>
            <w:tcBorders>
              <w:top w:val="nil"/>
              <w:left w:val="nil"/>
              <w:bottom w:val="nil"/>
              <w:right w:val="nil"/>
            </w:tcBorders>
            <w:shd w:val="clear" w:color="auto" w:fill="auto"/>
            <w:noWrap/>
            <w:vAlign w:val="bottom"/>
            <w:hideMark/>
          </w:tcPr>
          <w:p w14:paraId="694CF21D" w14:textId="77777777" w:rsidR="00392200" w:rsidRPr="00392200" w:rsidRDefault="00392200" w:rsidP="00392200">
            <w:pPr>
              <w:jc w:val="right"/>
              <w:rPr>
                <w:rFonts w:cs="Arial"/>
                <w:color w:val="323232"/>
                <w:sz w:val="16"/>
                <w:szCs w:val="16"/>
              </w:rPr>
            </w:pPr>
            <w:r w:rsidRPr="00392200">
              <w:rPr>
                <w:rFonts w:cs="Arial"/>
                <w:color w:val="323232"/>
                <w:sz w:val="16"/>
                <w:szCs w:val="16"/>
              </w:rPr>
              <w:t>8,557</w:t>
            </w:r>
          </w:p>
        </w:tc>
        <w:tc>
          <w:tcPr>
            <w:tcW w:w="236" w:type="dxa"/>
            <w:tcBorders>
              <w:top w:val="nil"/>
              <w:left w:val="nil"/>
              <w:bottom w:val="nil"/>
              <w:right w:val="nil"/>
            </w:tcBorders>
            <w:shd w:val="clear" w:color="auto" w:fill="auto"/>
            <w:noWrap/>
            <w:vAlign w:val="bottom"/>
            <w:hideMark/>
          </w:tcPr>
          <w:p w14:paraId="47F13669"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BC143A6" w14:textId="77777777" w:rsidR="00392200" w:rsidRPr="00392200" w:rsidRDefault="00392200" w:rsidP="00392200">
            <w:pPr>
              <w:jc w:val="right"/>
              <w:rPr>
                <w:rFonts w:cs="Arial"/>
                <w:color w:val="323232"/>
                <w:sz w:val="16"/>
                <w:szCs w:val="16"/>
              </w:rPr>
            </w:pPr>
            <w:r w:rsidRPr="00392200">
              <w:rPr>
                <w:rFonts w:cs="Arial"/>
                <w:color w:val="323232"/>
                <w:sz w:val="16"/>
                <w:szCs w:val="16"/>
              </w:rPr>
              <w:t>8,363</w:t>
            </w:r>
          </w:p>
        </w:tc>
        <w:tc>
          <w:tcPr>
            <w:tcW w:w="1150" w:type="dxa"/>
            <w:tcBorders>
              <w:top w:val="nil"/>
              <w:left w:val="nil"/>
              <w:bottom w:val="nil"/>
              <w:right w:val="nil"/>
            </w:tcBorders>
            <w:shd w:val="clear" w:color="auto" w:fill="auto"/>
            <w:noWrap/>
            <w:vAlign w:val="bottom"/>
            <w:hideMark/>
          </w:tcPr>
          <w:p w14:paraId="104CE131" w14:textId="77777777" w:rsidR="00392200" w:rsidRPr="00392200" w:rsidRDefault="00392200" w:rsidP="00392200">
            <w:pPr>
              <w:jc w:val="right"/>
              <w:rPr>
                <w:rFonts w:cs="Arial"/>
                <w:color w:val="323232"/>
                <w:sz w:val="16"/>
                <w:szCs w:val="16"/>
              </w:rPr>
            </w:pPr>
            <w:r w:rsidRPr="00392200">
              <w:rPr>
                <w:rFonts w:cs="Arial"/>
                <w:color w:val="323232"/>
                <w:sz w:val="16"/>
                <w:szCs w:val="16"/>
              </w:rPr>
              <w:t>20,765</w:t>
            </w:r>
          </w:p>
        </w:tc>
        <w:tc>
          <w:tcPr>
            <w:tcW w:w="1175" w:type="dxa"/>
            <w:tcBorders>
              <w:top w:val="nil"/>
              <w:left w:val="nil"/>
              <w:bottom w:val="nil"/>
              <w:right w:val="nil"/>
            </w:tcBorders>
            <w:shd w:val="clear" w:color="auto" w:fill="auto"/>
            <w:noWrap/>
            <w:vAlign w:val="bottom"/>
            <w:hideMark/>
          </w:tcPr>
          <w:p w14:paraId="7067DCE1" w14:textId="77777777" w:rsidR="00392200" w:rsidRPr="00392200" w:rsidRDefault="00392200" w:rsidP="00392200">
            <w:pPr>
              <w:jc w:val="right"/>
              <w:rPr>
                <w:rFonts w:cs="Arial"/>
                <w:color w:val="323232"/>
                <w:sz w:val="16"/>
                <w:szCs w:val="16"/>
              </w:rPr>
            </w:pPr>
            <w:r w:rsidRPr="00392200">
              <w:rPr>
                <w:rFonts w:cs="Arial"/>
                <w:color w:val="323232"/>
                <w:sz w:val="16"/>
                <w:szCs w:val="16"/>
              </w:rPr>
              <w:t>12,800</w:t>
            </w:r>
          </w:p>
        </w:tc>
        <w:tc>
          <w:tcPr>
            <w:tcW w:w="1033" w:type="dxa"/>
            <w:tcBorders>
              <w:top w:val="nil"/>
              <w:left w:val="nil"/>
              <w:bottom w:val="nil"/>
              <w:right w:val="nil"/>
            </w:tcBorders>
            <w:shd w:val="clear" w:color="auto" w:fill="auto"/>
            <w:noWrap/>
            <w:vAlign w:val="bottom"/>
            <w:hideMark/>
          </w:tcPr>
          <w:p w14:paraId="5B9199E6" w14:textId="77777777" w:rsidR="00392200" w:rsidRPr="00392200" w:rsidRDefault="00392200" w:rsidP="00392200">
            <w:pPr>
              <w:jc w:val="right"/>
              <w:rPr>
                <w:rFonts w:cs="Arial"/>
                <w:color w:val="323232"/>
                <w:sz w:val="16"/>
                <w:szCs w:val="16"/>
              </w:rPr>
            </w:pPr>
            <w:r w:rsidRPr="00392200">
              <w:rPr>
                <w:rFonts w:cs="Arial"/>
                <w:color w:val="323232"/>
                <w:sz w:val="16"/>
                <w:szCs w:val="16"/>
              </w:rPr>
              <w:t>7,965</w:t>
            </w:r>
          </w:p>
        </w:tc>
        <w:tc>
          <w:tcPr>
            <w:tcW w:w="715" w:type="dxa"/>
            <w:tcBorders>
              <w:top w:val="nil"/>
              <w:left w:val="nil"/>
              <w:bottom w:val="nil"/>
              <w:right w:val="nil"/>
            </w:tcBorders>
            <w:shd w:val="clear" w:color="auto" w:fill="auto"/>
            <w:noWrap/>
            <w:vAlign w:val="bottom"/>
            <w:hideMark/>
          </w:tcPr>
          <w:p w14:paraId="7BC9F7A0" w14:textId="77777777" w:rsidR="00392200" w:rsidRPr="00392200" w:rsidRDefault="00392200" w:rsidP="00392200">
            <w:pPr>
              <w:jc w:val="right"/>
              <w:rPr>
                <w:rFonts w:cs="Arial"/>
                <w:color w:val="323232"/>
                <w:sz w:val="16"/>
                <w:szCs w:val="16"/>
              </w:rPr>
            </w:pPr>
            <w:r w:rsidRPr="00392200">
              <w:rPr>
                <w:rFonts w:cs="Arial"/>
                <w:color w:val="323232"/>
                <w:sz w:val="16"/>
                <w:szCs w:val="16"/>
              </w:rPr>
              <w:t>162%</w:t>
            </w:r>
          </w:p>
        </w:tc>
        <w:tc>
          <w:tcPr>
            <w:tcW w:w="1327" w:type="dxa"/>
            <w:tcBorders>
              <w:top w:val="single" w:sz="8" w:space="0" w:color="auto"/>
              <w:left w:val="single" w:sz="4" w:space="0" w:color="auto"/>
              <w:bottom w:val="nil"/>
              <w:right w:val="nil"/>
            </w:tcBorders>
            <w:shd w:val="clear" w:color="auto" w:fill="auto"/>
            <w:noWrap/>
            <w:vAlign w:val="bottom"/>
            <w:hideMark/>
          </w:tcPr>
          <w:p w14:paraId="14ECB236" w14:textId="77777777" w:rsidR="00392200" w:rsidRPr="00392200" w:rsidRDefault="00392200" w:rsidP="00392200">
            <w:pPr>
              <w:jc w:val="right"/>
              <w:rPr>
                <w:rFonts w:cs="Arial"/>
                <w:color w:val="323232"/>
                <w:sz w:val="16"/>
                <w:szCs w:val="16"/>
              </w:rPr>
            </w:pPr>
            <w:r w:rsidRPr="00392200">
              <w:rPr>
                <w:rFonts w:cs="Arial"/>
                <w:color w:val="323232"/>
                <w:sz w:val="16"/>
                <w:szCs w:val="16"/>
              </w:rPr>
              <w:t>28,000</w:t>
            </w:r>
          </w:p>
        </w:tc>
      </w:tr>
      <w:tr w:rsidR="00392200" w:rsidRPr="00392200" w14:paraId="0FD182AF" w14:textId="77777777" w:rsidTr="00392200">
        <w:trPr>
          <w:trHeight w:val="255"/>
        </w:trPr>
        <w:tc>
          <w:tcPr>
            <w:tcW w:w="237" w:type="dxa"/>
            <w:tcBorders>
              <w:top w:val="nil"/>
              <w:left w:val="nil"/>
              <w:bottom w:val="nil"/>
              <w:right w:val="nil"/>
            </w:tcBorders>
            <w:shd w:val="clear" w:color="auto" w:fill="auto"/>
            <w:noWrap/>
            <w:vAlign w:val="bottom"/>
            <w:hideMark/>
          </w:tcPr>
          <w:p w14:paraId="05FE88FE"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0DA3BA3"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F2E9B0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9FD5771"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67108156"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5290 · Equipment Rental</w:t>
            </w:r>
          </w:p>
        </w:tc>
        <w:tc>
          <w:tcPr>
            <w:tcW w:w="616" w:type="dxa"/>
            <w:tcBorders>
              <w:top w:val="nil"/>
              <w:left w:val="nil"/>
              <w:bottom w:val="nil"/>
              <w:right w:val="nil"/>
            </w:tcBorders>
            <w:shd w:val="clear" w:color="auto" w:fill="auto"/>
            <w:noWrap/>
            <w:vAlign w:val="bottom"/>
            <w:hideMark/>
          </w:tcPr>
          <w:p w14:paraId="7F3EA0AC" w14:textId="77777777" w:rsidR="00392200" w:rsidRPr="00392200" w:rsidRDefault="00392200" w:rsidP="00392200">
            <w:pPr>
              <w:jc w:val="center"/>
              <w:rPr>
                <w:rFonts w:cs="Arial"/>
                <w:sz w:val="16"/>
                <w:szCs w:val="16"/>
              </w:rPr>
            </w:pPr>
            <w:r w:rsidRPr="00392200">
              <w:rPr>
                <w:rFonts w:cs="Arial"/>
                <w:sz w:val="16"/>
                <w:szCs w:val="16"/>
              </w:rPr>
              <w:t>5290</w:t>
            </w:r>
          </w:p>
        </w:tc>
        <w:tc>
          <w:tcPr>
            <w:tcW w:w="1336" w:type="dxa"/>
            <w:tcBorders>
              <w:top w:val="nil"/>
              <w:left w:val="nil"/>
              <w:bottom w:val="nil"/>
              <w:right w:val="nil"/>
            </w:tcBorders>
            <w:shd w:val="clear" w:color="auto" w:fill="auto"/>
            <w:noWrap/>
            <w:vAlign w:val="bottom"/>
            <w:hideMark/>
          </w:tcPr>
          <w:p w14:paraId="20A6DDEC" w14:textId="77777777" w:rsidR="00392200" w:rsidRPr="00392200" w:rsidRDefault="00392200" w:rsidP="00392200">
            <w:pPr>
              <w:jc w:val="right"/>
              <w:rPr>
                <w:rFonts w:cs="Arial"/>
                <w:color w:val="323232"/>
                <w:sz w:val="16"/>
                <w:szCs w:val="16"/>
              </w:rPr>
            </w:pPr>
            <w:r w:rsidRPr="00392200">
              <w:rPr>
                <w:rFonts w:cs="Arial"/>
                <w:color w:val="323232"/>
                <w:sz w:val="16"/>
                <w:szCs w:val="16"/>
              </w:rPr>
              <w:t>88,234</w:t>
            </w:r>
          </w:p>
        </w:tc>
        <w:tc>
          <w:tcPr>
            <w:tcW w:w="1080" w:type="dxa"/>
            <w:tcBorders>
              <w:top w:val="nil"/>
              <w:left w:val="nil"/>
              <w:bottom w:val="nil"/>
              <w:right w:val="nil"/>
            </w:tcBorders>
            <w:shd w:val="clear" w:color="auto" w:fill="auto"/>
            <w:noWrap/>
            <w:vAlign w:val="bottom"/>
            <w:hideMark/>
          </w:tcPr>
          <w:p w14:paraId="3C9C6EE4" w14:textId="77777777" w:rsidR="00392200" w:rsidRPr="00392200" w:rsidRDefault="00392200" w:rsidP="00392200">
            <w:pPr>
              <w:jc w:val="right"/>
              <w:rPr>
                <w:rFonts w:cs="Arial"/>
                <w:color w:val="323232"/>
                <w:sz w:val="16"/>
                <w:szCs w:val="16"/>
              </w:rPr>
            </w:pPr>
            <w:r w:rsidRPr="00392200">
              <w:rPr>
                <w:rFonts w:cs="Arial"/>
                <w:color w:val="323232"/>
                <w:sz w:val="16"/>
                <w:szCs w:val="16"/>
              </w:rPr>
              <w:t>88,469</w:t>
            </w:r>
          </w:p>
        </w:tc>
        <w:tc>
          <w:tcPr>
            <w:tcW w:w="236" w:type="dxa"/>
            <w:tcBorders>
              <w:top w:val="nil"/>
              <w:left w:val="nil"/>
              <w:bottom w:val="nil"/>
              <w:right w:val="nil"/>
            </w:tcBorders>
            <w:shd w:val="clear" w:color="auto" w:fill="auto"/>
            <w:noWrap/>
            <w:vAlign w:val="bottom"/>
            <w:hideMark/>
          </w:tcPr>
          <w:p w14:paraId="5856F798"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B656919" w14:textId="77777777" w:rsidR="00392200" w:rsidRPr="00392200" w:rsidRDefault="00392200" w:rsidP="00392200">
            <w:pPr>
              <w:jc w:val="right"/>
              <w:rPr>
                <w:rFonts w:cs="Arial"/>
                <w:color w:val="323232"/>
                <w:sz w:val="16"/>
                <w:szCs w:val="16"/>
              </w:rPr>
            </w:pPr>
            <w:r w:rsidRPr="00392200">
              <w:rPr>
                <w:rFonts w:cs="Arial"/>
                <w:color w:val="323232"/>
                <w:sz w:val="16"/>
                <w:szCs w:val="16"/>
              </w:rPr>
              <w:t>90,000</w:t>
            </w:r>
          </w:p>
        </w:tc>
        <w:tc>
          <w:tcPr>
            <w:tcW w:w="1150" w:type="dxa"/>
            <w:tcBorders>
              <w:top w:val="nil"/>
              <w:left w:val="nil"/>
              <w:bottom w:val="nil"/>
              <w:right w:val="nil"/>
            </w:tcBorders>
            <w:shd w:val="clear" w:color="auto" w:fill="auto"/>
            <w:noWrap/>
            <w:vAlign w:val="bottom"/>
            <w:hideMark/>
          </w:tcPr>
          <w:p w14:paraId="1C7DA69F" w14:textId="77777777" w:rsidR="00392200" w:rsidRPr="00392200" w:rsidRDefault="00392200" w:rsidP="00392200">
            <w:pPr>
              <w:jc w:val="right"/>
              <w:rPr>
                <w:rFonts w:cs="Arial"/>
                <w:color w:val="323232"/>
                <w:sz w:val="16"/>
                <w:szCs w:val="16"/>
              </w:rPr>
            </w:pPr>
            <w:r w:rsidRPr="00392200">
              <w:rPr>
                <w:rFonts w:cs="Arial"/>
                <w:color w:val="323232"/>
                <w:sz w:val="16"/>
                <w:szCs w:val="16"/>
              </w:rPr>
              <w:t>113,710.01</w:t>
            </w:r>
          </w:p>
        </w:tc>
        <w:tc>
          <w:tcPr>
            <w:tcW w:w="1175" w:type="dxa"/>
            <w:tcBorders>
              <w:top w:val="nil"/>
              <w:left w:val="nil"/>
              <w:bottom w:val="nil"/>
              <w:right w:val="nil"/>
            </w:tcBorders>
            <w:shd w:val="clear" w:color="auto" w:fill="auto"/>
            <w:noWrap/>
            <w:vAlign w:val="bottom"/>
            <w:hideMark/>
          </w:tcPr>
          <w:p w14:paraId="1B6DE0A1" w14:textId="77777777" w:rsidR="00392200" w:rsidRPr="00392200" w:rsidRDefault="00392200" w:rsidP="00392200">
            <w:pPr>
              <w:jc w:val="right"/>
              <w:rPr>
                <w:rFonts w:cs="Arial"/>
                <w:color w:val="323232"/>
                <w:sz w:val="16"/>
                <w:szCs w:val="16"/>
              </w:rPr>
            </w:pPr>
            <w:r w:rsidRPr="00392200">
              <w:rPr>
                <w:rFonts w:cs="Arial"/>
                <w:color w:val="323232"/>
                <w:sz w:val="16"/>
                <w:szCs w:val="16"/>
              </w:rPr>
              <w:t>90,000</w:t>
            </w:r>
          </w:p>
        </w:tc>
        <w:tc>
          <w:tcPr>
            <w:tcW w:w="1033" w:type="dxa"/>
            <w:tcBorders>
              <w:top w:val="nil"/>
              <w:left w:val="nil"/>
              <w:bottom w:val="nil"/>
              <w:right w:val="nil"/>
            </w:tcBorders>
            <w:shd w:val="clear" w:color="auto" w:fill="auto"/>
            <w:noWrap/>
            <w:vAlign w:val="bottom"/>
            <w:hideMark/>
          </w:tcPr>
          <w:p w14:paraId="614F432C" w14:textId="77777777" w:rsidR="00392200" w:rsidRPr="00392200" w:rsidRDefault="00392200" w:rsidP="00392200">
            <w:pPr>
              <w:jc w:val="right"/>
              <w:rPr>
                <w:rFonts w:cs="Arial"/>
                <w:color w:val="323232"/>
                <w:sz w:val="16"/>
                <w:szCs w:val="16"/>
              </w:rPr>
            </w:pPr>
            <w:r w:rsidRPr="00392200">
              <w:rPr>
                <w:rFonts w:cs="Arial"/>
                <w:color w:val="323232"/>
                <w:sz w:val="16"/>
                <w:szCs w:val="16"/>
              </w:rPr>
              <w:t>23,710</w:t>
            </w:r>
          </w:p>
        </w:tc>
        <w:tc>
          <w:tcPr>
            <w:tcW w:w="715" w:type="dxa"/>
            <w:tcBorders>
              <w:top w:val="nil"/>
              <w:left w:val="nil"/>
              <w:bottom w:val="nil"/>
              <w:right w:val="nil"/>
            </w:tcBorders>
            <w:shd w:val="clear" w:color="auto" w:fill="auto"/>
            <w:noWrap/>
            <w:vAlign w:val="bottom"/>
            <w:hideMark/>
          </w:tcPr>
          <w:p w14:paraId="38D0E226" w14:textId="77777777" w:rsidR="00392200" w:rsidRPr="00392200" w:rsidRDefault="00392200" w:rsidP="00392200">
            <w:pPr>
              <w:jc w:val="right"/>
              <w:rPr>
                <w:rFonts w:cs="Arial"/>
                <w:color w:val="323232"/>
                <w:sz w:val="16"/>
                <w:szCs w:val="16"/>
              </w:rPr>
            </w:pPr>
            <w:r w:rsidRPr="00392200">
              <w:rPr>
                <w:rFonts w:cs="Arial"/>
                <w:color w:val="323232"/>
                <w:sz w:val="16"/>
                <w:szCs w:val="16"/>
              </w:rPr>
              <w:t>126%</w:t>
            </w:r>
          </w:p>
        </w:tc>
        <w:tc>
          <w:tcPr>
            <w:tcW w:w="1327" w:type="dxa"/>
            <w:tcBorders>
              <w:top w:val="nil"/>
              <w:left w:val="single" w:sz="4" w:space="0" w:color="auto"/>
              <w:bottom w:val="nil"/>
              <w:right w:val="nil"/>
            </w:tcBorders>
            <w:shd w:val="clear" w:color="auto" w:fill="auto"/>
            <w:noWrap/>
            <w:vAlign w:val="bottom"/>
            <w:hideMark/>
          </w:tcPr>
          <w:p w14:paraId="53D0E441" w14:textId="77777777" w:rsidR="00392200" w:rsidRPr="00392200" w:rsidRDefault="00392200" w:rsidP="00392200">
            <w:pPr>
              <w:jc w:val="right"/>
              <w:rPr>
                <w:rFonts w:cs="Arial"/>
                <w:color w:val="323232"/>
                <w:sz w:val="16"/>
                <w:szCs w:val="16"/>
              </w:rPr>
            </w:pPr>
            <w:r w:rsidRPr="00392200">
              <w:rPr>
                <w:rFonts w:cs="Arial"/>
                <w:color w:val="323232"/>
                <w:sz w:val="16"/>
                <w:szCs w:val="16"/>
              </w:rPr>
              <w:t>110,000</w:t>
            </w:r>
          </w:p>
        </w:tc>
      </w:tr>
      <w:tr w:rsidR="00392200" w:rsidRPr="00392200" w14:paraId="7F913436" w14:textId="77777777" w:rsidTr="00392200">
        <w:trPr>
          <w:trHeight w:val="255"/>
        </w:trPr>
        <w:tc>
          <w:tcPr>
            <w:tcW w:w="237" w:type="dxa"/>
            <w:tcBorders>
              <w:top w:val="nil"/>
              <w:left w:val="nil"/>
              <w:bottom w:val="nil"/>
              <w:right w:val="nil"/>
            </w:tcBorders>
            <w:shd w:val="clear" w:color="auto" w:fill="auto"/>
            <w:noWrap/>
            <w:vAlign w:val="bottom"/>
            <w:hideMark/>
          </w:tcPr>
          <w:p w14:paraId="738F2AB8"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666C90E"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03C13CC"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BD060A9"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64190E48"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5300 · Insurance</w:t>
            </w:r>
          </w:p>
        </w:tc>
        <w:tc>
          <w:tcPr>
            <w:tcW w:w="616" w:type="dxa"/>
            <w:tcBorders>
              <w:top w:val="nil"/>
              <w:left w:val="nil"/>
              <w:bottom w:val="nil"/>
              <w:right w:val="nil"/>
            </w:tcBorders>
            <w:shd w:val="clear" w:color="auto" w:fill="auto"/>
            <w:noWrap/>
            <w:vAlign w:val="bottom"/>
            <w:hideMark/>
          </w:tcPr>
          <w:p w14:paraId="3045C6A9" w14:textId="77777777" w:rsidR="00392200" w:rsidRPr="00392200" w:rsidRDefault="00392200" w:rsidP="00392200">
            <w:pPr>
              <w:jc w:val="center"/>
              <w:rPr>
                <w:rFonts w:cs="Arial"/>
                <w:sz w:val="16"/>
                <w:szCs w:val="16"/>
              </w:rPr>
            </w:pPr>
            <w:r w:rsidRPr="00392200">
              <w:rPr>
                <w:rFonts w:cs="Arial"/>
                <w:sz w:val="16"/>
                <w:szCs w:val="16"/>
              </w:rPr>
              <w:t>5300</w:t>
            </w:r>
          </w:p>
        </w:tc>
        <w:tc>
          <w:tcPr>
            <w:tcW w:w="1336" w:type="dxa"/>
            <w:tcBorders>
              <w:top w:val="nil"/>
              <w:left w:val="nil"/>
              <w:bottom w:val="nil"/>
              <w:right w:val="nil"/>
            </w:tcBorders>
            <w:shd w:val="clear" w:color="auto" w:fill="auto"/>
            <w:noWrap/>
            <w:vAlign w:val="bottom"/>
            <w:hideMark/>
          </w:tcPr>
          <w:p w14:paraId="7FE30773" w14:textId="77777777" w:rsidR="00392200" w:rsidRPr="00392200" w:rsidRDefault="00392200" w:rsidP="00392200">
            <w:pPr>
              <w:jc w:val="right"/>
              <w:rPr>
                <w:rFonts w:cs="Arial"/>
                <w:color w:val="323232"/>
                <w:sz w:val="16"/>
                <w:szCs w:val="16"/>
              </w:rPr>
            </w:pPr>
            <w:r w:rsidRPr="00392200">
              <w:rPr>
                <w:rFonts w:cs="Arial"/>
                <w:color w:val="323232"/>
                <w:sz w:val="16"/>
                <w:szCs w:val="16"/>
              </w:rPr>
              <w:t>38,249</w:t>
            </w:r>
          </w:p>
        </w:tc>
        <w:tc>
          <w:tcPr>
            <w:tcW w:w="1080" w:type="dxa"/>
            <w:tcBorders>
              <w:top w:val="nil"/>
              <w:left w:val="nil"/>
              <w:bottom w:val="nil"/>
              <w:right w:val="nil"/>
            </w:tcBorders>
            <w:shd w:val="clear" w:color="auto" w:fill="auto"/>
            <w:noWrap/>
            <w:vAlign w:val="bottom"/>
            <w:hideMark/>
          </w:tcPr>
          <w:p w14:paraId="43A1C09C" w14:textId="77777777" w:rsidR="00392200" w:rsidRPr="00392200" w:rsidRDefault="00392200" w:rsidP="00392200">
            <w:pPr>
              <w:jc w:val="right"/>
              <w:rPr>
                <w:rFonts w:cs="Arial"/>
                <w:color w:val="323232"/>
                <w:sz w:val="16"/>
                <w:szCs w:val="16"/>
              </w:rPr>
            </w:pPr>
            <w:r w:rsidRPr="00392200">
              <w:rPr>
                <w:rFonts w:cs="Arial"/>
                <w:color w:val="323232"/>
                <w:sz w:val="16"/>
                <w:szCs w:val="16"/>
              </w:rPr>
              <w:t>39,843</w:t>
            </w:r>
          </w:p>
        </w:tc>
        <w:tc>
          <w:tcPr>
            <w:tcW w:w="236" w:type="dxa"/>
            <w:tcBorders>
              <w:top w:val="nil"/>
              <w:left w:val="nil"/>
              <w:bottom w:val="nil"/>
              <w:right w:val="nil"/>
            </w:tcBorders>
            <w:shd w:val="clear" w:color="auto" w:fill="auto"/>
            <w:noWrap/>
            <w:vAlign w:val="bottom"/>
            <w:hideMark/>
          </w:tcPr>
          <w:p w14:paraId="2F670800"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EAAADFC" w14:textId="77777777" w:rsidR="00392200" w:rsidRPr="00392200" w:rsidRDefault="00392200" w:rsidP="00392200">
            <w:pPr>
              <w:jc w:val="right"/>
              <w:rPr>
                <w:rFonts w:cs="Arial"/>
                <w:color w:val="323232"/>
                <w:sz w:val="16"/>
                <w:szCs w:val="16"/>
              </w:rPr>
            </w:pPr>
            <w:r w:rsidRPr="00392200">
              <w:rPr>
                <w:rFonts w:cs="Arial"/>
                <w:color w:val="323232"/>
                <w:sz w:val="16"/>
                <w:szCs w:val="16"/>
              </w:rPr>
              <w:t>42,240</w:t>
            </w:r>
          </w:p>
        </w:tc>
        <w:tc>
          <w:tcPr>
            <w:tcW w:w="1150" w:type="dxa"/>
            <w:tcBorders>
              <w:top w:val="nil"/>
              <w:left w:val="nil"/>
              <w:bottom w:val="nil"/>
              <w:right w:val="nil"/>
            </w:tcBorders>
            <w:shd w:val="clear" w:color="auto" w:fill="auto"/>
            <w:noWrap/>
            <w:vAlign w:val="bottom"/>
            <w:hideMark/>
          </w:tcPr>
          <w:p w14:paraId="14E1690D" w14:textId="77777777" w:rsidR="00392200" w:rsidRPr="00392200" w:rsidRDefault="00392200" w:rsidP="00392200">
            <w:pPr>
              <w:jc w:val="right"/>
              <w:rPr>
                <w:rFonts w:cs="Arial"/>
                <w:color w:val="323232"/>
                <w:sz w:val="16"/>
                <w:szCs w:val="16"/>
              </w:rPr>
            </w:pPr>
            <w:r w:rsidRPr="00392200">
              <w:rPr>
                <w:rFonts w:cs="Arial"/>
                <w:color w:val="323232"/>
                <w:sz w:val="16"/>
                <w:szCs w:val="16"/>
              </w:rPr>
              <w:t>46,906.00</w:t>
            </w:r>
          </w:p>
        </w:tc>
        <w:tc>
          <w:tcPr>
            <w:tcW w:w="1175" w:type="dxa"/>
            <w:tcBorders>
              <w:top w:val="nil"/>
              <w:left w:val="nil"/>
              <w:bottom w:val="nil"/>
              <w:right w:val="nil"/>
            </w:tcBorders>
            <w:shd w:val="clear" w:color="auto" w:fill="auto"/>
            <w:noWrap/>
            <w:vAlign w:val="bottom"/>
            <w:hideMark/>
          </w:tcPr>
          <w:p w14:paraId="2687DCA9" w14:textId="77777777" w:rsidR="00392200" w:rsidRPr="00392200" w:rsidRDefault="00392200" w:rsidP="00392200">
            <w:pPr>
              <w:jc w:val="right"/>
              <w:rPr>
                <w:rFonts w:cs="Arial"/>
                <w:color w:val="323232"/>
                <w:sz w:val="16"/>
                <w:szCs w:val="16"/>
              </w:rPr>
            </w:pPr>
            <w:r w:rsidRPr="00392200">
              <w:rPr>
                <w:rFonts w:cs="Arial"/>
                <w:color w:val="323232"/>
                <w:sz w:val="16"/>
                <w:szCs w:val="16"/>
              </w:rPr>
              <w:t>48,576</w:t>
            </w:r>
          </w:p>
        </w:tc>
        <w:tc>
          <w:tcPr>
            <w:tcW w:w="1033" w:type="dxa"/>
            <w:tcBorders>
              <w:top w:val="nil"/>
              <w:left w:val="nil"/>
              <w:bottom w:val="nil"/>
              <w:right w:val="nil"/>
            </w:tcBorders>
            <w:shd w:val="clear" w:color="auto" w:fill="auto"/>
            <w:noWrap/>
            <w:vAlign w:val="bottom"/>
            <w:hideMark/>
          </w:tcPr>
          <w:p w14:paraId="4528F711" w14:textId="77777777" w:rsidR="00392200" w:rsidRPr="00392200" w:rsidRDefault="00392200" w:rsidP="00392200">
            <w:pPr>
              <w:jc w:val="right"/>
              <w:rPr>
                <w:rFonts w:cs="Arial"/>
                <w:color w:val="323232"/>
                <w:sz w:val="16"/>
                <w:szCs w:val="16"/>
              </w:rPr>
            </w:pPr>
            <w:r w:rsidRPr="00392200">
              <w:rPr>
                <w:rFonts w:cs="Arial"/>
                <w:color w:val="323232"/>
                <w:sz w:val="16"/>
                <w:szCs w:val="16"/>
              </w:rPr>
              <w:t>-1,670</w:t>
            </w:r>
          </w:p>
        </w:tc>
        <w:tc>
          <w:tcPr>
            <w:tcW w:w="715" w:type="dxa"/>
            <w:tcBorders>
              <w:top w:val="nil"/>
              <w:left w:val="nil"/>
              <w:bottom w:val="nil"/>
              <w:right w:val="nil"/>
            </w:tcBorders>
            <w:shd w:val="clear" w:color="auto" w:fill="auto"/>
            <w:noWrap/>
            <w:vAlign w:val="bottom"/>
            <w:hideMark/>
          </w:tcPr>
          <w:p w14:paraId="4F9B1F71" w14:textId="77777777" w:rsidR="00392200" w:rsidRPr="00392200" w:rsidRDefault="00392200" w:rsidP="00392200">
            <w:pPr>
              <w:jc w:val="right"/>
              <w:rPr>
                <w:rFonts w:cs="Arial"/>
                <w:color w:val="323232"/>
                <w:sz w:val="16"/>
                <w:szCs w:val="16"/>
              </w:rPr>
            </w:pPr>
            <w:r w:rsidRPr="00392200">
              <w:rPr>
                <w:rFonts w:cs="Arial"/>
                <w:color w:val="323232"/>
                <w:sz w:val="16"/>
                <w:szCs w:val="16"/>
              </w:rPr>
              <w:t>97%</w:t>
            </w:r>
          </w:p>
        </w:tc>
        <w:tc>
          <w:tcPr>
            <w:tcW w:w="1327" w:type="dxa"/>
            <w:tcBorders>
              <w:top w:val="nil"/>
              <w:left w:val="single" w:sz="4" w:space="0" w:color="auto"/>
              <w:bottom w:val="nil"/>
              <w:right w:val="nil"/>
            </w:tcBorders>
            <w:shd w:val="clear" w:color="auto" w:fill="auto"/>
            <w:noWrap/>
            <w:vAlign w:val="bottom"/>
            <w:hideMark/>
          </w:tcPr>
          <w:p w14:paraId="37096C6C" w14:textId="77777777" w:rsidR="00392200" w:rsidRPr="00392200" w:rsidRDefault="00392200" w:rsidP="00392200">
            <w:pPr>
              <w:jc w:val="right"/>
              <w:rPr>
                <w:rFonts w:cs="Arial"/>
                <w:color w:val="323232"/>
                <w:sz w:val="16"/>
                <w:szCs w:val="16"/>
              </w:rPr>
            </w:pPr>
            <w:r w:rsidRPr="00392200">
              <w:rPr>
                <w:rFonts w:cs="Arial"/>
                <w:color w:val="323232"/>
                <w:sz w:val="16"/>
                <w:szCs w:val="16"/>
              </w:rPr>
              <w:t>54,000</w:t>
            </w:r>
          </w:p>
        </w:tc>
      </w:tr>
      <w:tr w:rsidR="00392200" w:rsidRPr="00392200" w14:paraId="2C7C9BA3" w14:textId="77777777" w:rsidTr="00392200">
        <w:trPr>
          <w:trHeight w:val="255"/>
        </w:trPr>
        <w:tc>
          <w:tcPr>
            <w:tcW w:w="237" w:type="dxa"/>
            <w:tcBorders>
              <w:top w:val="nil"/>
              <w:left w:val="nil"/>
              <w:bottom w:val="nil"/>
              <w:right w:val="nil"/>
            </w:tcBorders>
            <w:shd w:val="clear" w:color="auto" w:fill="auto"/>
            <w:noWrap/>
            <w:vAlign w:val="bottom"/>
            <w:hideMark/>
          </w:tcPr>
          <w:p w14:paraId="008CF8A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B2CBE7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E93CF39"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781838A"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EA02A10"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5310 · Interest Expense</w:t>
            </w:r>
          </w:p>
        </w:tc>
        <w:tc>
          <w:tcPr>
            <w:tcW w:w="616" w:type="dxa"/>
            <w:tcBorders>
              <w:top w:val="nil"/>
              <w:left w:val="nil"/>
              <w:bottom w:val="nil"/>
              <w:right w:val="nil"/>
            </w:tcBorders>
            <w:shd w:val="clear" w:color="auto" w:fill="auto"/>
            <w:noWrap/>
            <w:vAlign w:val="bottom"/>
            <w:hideMark/>
          </w:tcPr>
          <w:p w14:paraId="717A74FC" w14:textId="77777777" w:rsidR="00392200" w:rsidRPr="00392200" w:rsidRDefault="00392200" w:rsidP="00392200">
            <w:pPr>
              <w:jc w:val="center"/>
              <w:rPr>
                <w:rFonts w:cs="Arial"/>
                <w:sz w:val="16"/>
                <w:szCs w:val="16"/>
              </w:rPr>
            </w:pPr>
            <w:r w:rsidRPr="00392200">
              <w:rPr>
                <w:rFonts w:cs="Arial"/>
                <w:sz w:val="16"/>
                <w:szCs w:val="16"/>
              </w:rPr>
              <w:t>5310</w:t>
            </w:r>
          </w:p>
        </w:tc>
        <w:tc>
          <w:tcPr>
            <w:tcW w:w="1336" w:type="dxa"/>
            <w:tcBorders>
              <w:top w:val="nil"/>
              <w:left w:val="nil"/>
              <w:bottom w:val="nil"/>
              <w:right w:val="nil"/>
            </w:tcBorders>
            <w:shd w:val="clear" w:color="auto" w:fill="auto"/>
            <w:noWrap/>
            <w:vAlign w:val="bottom"/>
            <w:hideMark/>
          </w:tcPr>
          <w:p w14:paraId="01E6EB33"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nil"/>
              <w:right w:val="nil"/>
            </w:tcBorders>
            <w:shd w:val="clear" w:color="auto" w:fill="auto"/>
            <w:noWrap/>
            <w:vAlign w:val="bottom"/>
            <w:hideMark/>
          </w:tcPr>
          <w:p w14:paraId="12D9BC8D" w14:textId="77777777" w:rsidR="00392200" w:rsidRPr="00392200" w:rsidRDefault="00392200" w:rsidP="00392200">
            <w:pPr>
              <w:jc w:val="right"/>
              <w:rPr>
                <w:rFonts w:cs="Arial"/>
                <w:color w:val="323232"/>
                <w:sz w:val="16"/>
                <w:szCs w:val="16"/>
              </w:rPr>
            </w:pPr>
            <w:r w:rsidRPr="00392200">
              <w:rPr>
                <w:rFonts w:cs="Arial"/>
                <w:color w:val="323232"/>
                <w:sz w:val="16"/>
                <w:szCs w:val="16"/>
              </w:rPr>
              <w:t>379</w:t>
            </w:r>
          </w:p>
        </w:tc>
        <w:tc>
          <w:tcPr>
            <w:tcW w:w="236" w:type="dxa"/>
            <w:tcBorders>
              <w:top w:val="nil"/>
              <w:left w:val="nil"/>
              <w:bottom w:val="nil"/>
              <w:right w:val="nil"/>
            </w:tcBorders>
            <w:shd w:val="clear" w:color="auto" w:fill="auto"/>
            <w:noWrap/>
            <w:vAlign w:val="bottom"/>
            <w:hideMark/>
          </w:tcPr>
          <w:p w14:paraId="46232978"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DFAAC92"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50" w:type="dxa"/>
            <w:tcBorders>
              <w:top w:val="nil"/>
              <w:left w:val="nil"/>
              <w:bottom w:val="nil"/>
              <w:right w:val="nil"/>
            </w:tcBorders>
            <w:shd w:val="clear" w:color="auto" w:fill="auto"/>
            <w:noWrap/>
            <w:vAlign w:val="bottom"/>
            <w:hideMark/>
          </w:tcPr>
          <w:p w14:paraId="24BB3DEC" w14:textId="77777777" w:rsidR="00392200" w:rsidRPr="00392200" w:rsidRDefault="00392200" w:rsidP="00392200">
            <w:pPr>
              <w:jc w:val="right"/>
              <w:rPr>
                <w:rFonts w:cs="Arial"/>
                <w:color w:val="323232"/>
                <w:sz w:val="16"/>
                <w:szCs w:val="16"/>
              </w:rPr>
            </w:pPr>
            <w:r w:rsidRPr="00392200">
              <w:rPr>
                <w:rFonts w:cs="Arial"/>
                <w:color w:val="323232"/>
                <w:sz w:val="16"/>
                <w:szCs w:val="16"/>
              </w:rPr>
              <w:t>2,358.97</w:t>
            </w:r>
          </w:p>
        </w:tc>
        <w:tc>
          <w:tcPr>
            <w:tcW w:w="1175" w:type="dxa"/>
            <w:tcBorders>
              <w:top w:val="nil"/>
              <w:left w:val="nil"/>
              <w:bottom w:val="nil"/>
              <w:right w:val="nil"/>
            </w:tcBorders>
            <w:shd w:val="clear" w:color="auto" w:fill="auto"/>
            <w:noWrap/>
            <w:vAlign w:val="bottom"/>
            <w:hideMark/>
          </w:tcPr>
          <w:p w14:paraId="3E435B41"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33" w:type="dxa"/>
            <w:tcBorders>
              <w:top w:val="nil"/>
              <w:left w:val="nil"/>
              <w:bottom w:val="nil"/>
              <w:right w:val="nil"/>
            </w:tcBorders>
            <w:shd w:val="clear" w:color="auto" w:fill="auto"/>
            <w:noWrap/>
            <w:vAlign w:val="bottom"/>
            <w:hideMark/>
          </w:tcPr>
          <w:p w14:paraId="3910A242" w14:textId="77777777" w:rsidR="00392200" w:rsidRPr="00392200" w:rsidRDefault="00392200" w:rsidP="00392200">
            <w:pPr>
              <w:jc w:val="right"/>
              <w:rPr>
                <w:rFonts w:cs="Arial"/>
                <w:color w:val="323232"/>
                <w:sz w:val="16"/>
                <w:szCs w:val="16"/>
              </w:rPr>
            </w:pPr>
            <w:r w:rsidRPr="00392200">
              <w:rPr>
                <w:rFonts w:cs="Arial"/>
                <w:color w:val="323232"/>
                <w:sz w:val="16"/>
                <w:szCs w:val="16"/>
              </w:rPr>
              <w:t>2,359</w:t>
            </w:r>
          </w:p>
        </w:tc>
        <w:tc>
          <w:tcPr>
            <w:tcW w:w="715" w:type="dxa"/>
            <w:tcBorders>
              <w:top w:val="nil"/>
              <w:left w:val="nil"/>
              <w:bottom w:val="nil"/>
              <w:right w:val="nil"/>
            </w:tcBorders>
            <w:shd w:val="clear" w:color="auto" w:fill="auto"/>
            <w:noWrap/>
            <w:vAlign w:val="bottom"/>
            <w:hideMark/>
          </w:tcPr>
          <w:p w14:paraId="4E2D890E"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5F35C2BC"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r>
      <w:tr w:rsidR="00392200" w:rsidRPr="00392200" w14:paraId="6C1146F0" w14:textId="77777777" w:rsidTr="00392200">
        <w:trPr>
          <w:trHeight w:val="255"/>
        </w:trPr>
        <w:tc>
          <w:tcPr>
            <w:tcW w:w="237" w:type="dxa"/>
            <w:tcBorders>
              <w:top w:val="nil"/>
              <w:left w:val="nil"/>
              <w:bottom w:val="nil"/>
              <w:right w:val="nil"/>
            </w:tcBorders>
            <w:shd w:val="clear" w:color="auto" w:fill="auto"/>
            <w:noWrap/>
            <w:vAlign w:val="bottom"/>
            <w:hideMark/>
          </w:tcPr>
          <w:p w14:paraId="436B80E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E3DCD3B"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3F70EB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7FBC0B1"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01C3439"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5320 · Miscellaneous Expense</w:t>
            </w:r>
          </w:p>
        </w:tc>
        <w:tc>
          <w:tcPr>
            <w:tcW w:w="616" w:type="dxa"/>
            <w:tcBorders>
              <w:top w:val="nil"/>
              <w:left w:val="nil"/>
              <w:bottom w:val="nil"/>
              <w:right w:val="nil"/>
            </w:tcBorders>
            <w:shd w:val="clear" w:color="auto" w:fill="auto"/>
            <w:noWrap/>
            <w:vAlign w:val="bottom"/>
            <w:hideMark/>
          </w:tcPr>
          <w:p w14:paraId="150C3418" w14:textId="77777777" w:rsidR="00392200" w:rsidRPr="00392200" w:rsidRDefault="00392200" w:rsidP="00392200">
            <w:pPr>
              <w:jc w:val="center"/>
              <w:rPr>
                <w:rFonts w:cs="Arial"/>
                <w:sz w:val="16"/>
                <w:szCs w:val="16"/>
              </w:rPr>
            </w:pPr>
            <w:r w:rsidRPr="00392200">
              <w:rPr>
                <w:rFonts w:cs="Arial"/>
                <w:sz w:val="16"/>
                <w:szCs w:val="16"/>
              </w:rPr>
              <w:t>5320</w:t>
            </w:r>
          </w:p>
        </w:tc>
        <w:tc>
          <w:tcPr>
            <w:tcW w:w="1336" w:type="dxa"/>
            <w:tcBorders>
              <w:top w:val="nil"/>
              <w:left w:val="nil"/>
              <w:bottom w:val="nil"/>
              <w:right w:val="nil"/>
            </w:tcBorders>
            <w:shd w:val="clear" w:color="auto" w:fill="auto"/>
            <w:noWrap/>
            <w:vAlign w:val="bottom"/>
            <w:hideMark/>
          </w:tcPr>
          <w:p w14:paraId="103737D7"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nil"/>
              <w:right w:val="nil"/>
            </w:tcBorders>
            <w:shd w:val="clear" w:color="auto" w:fill="auto"/>
            <w:noWrap/>
            <w:vAlign w:val="bottom"/>
            <w:hideMark/>
          </w:tcPr>
          <w:p w14:paraId="3165F2A5" w14:textId="77777777" w:rsidR="00392200" w:rsidRPr="00392200" w:rsidRDefault="00392200" w:rsidP="00392200">
            <w:pPr>
              <w:jc w:val="right"/>
              <w:rPr>
                <w:rFonts w:cs="Arial"/>
                <w:color w:val="323232"/>
                <w:sz w:val="16"/>
                <w:szCs w:val="16"/>
              </w:rPr>
            </w:pPr>
            <w:r w:rsidRPr="00392200">
              <w:rPr>
                <w:rFonts w:cs="Arial"/>
                <w:color w:val="323232"/>
                <w:sz w:val="16"/>
                <w:szCs w:val="16"/>
              </w:rPr>
              <w:t>154</w:t>
            </w:r>
          </w:p>
        </w:tc>
        <w:tc>
          <w:tcPr>
            <w:tcW w:w="236" w:type="dxa"/>
            <w:tcBorders>
              <w:top w:val="nil"/>
              <w:left w:val="nil"/>
              <w:bottom w:val="nil"/>
              <w:right w:val="nil"/>
            </w:tcBorders>
            <w:shd w:val="clear" w:color="auto" w:fill="auto"/>
            <w:noWrap/>
            <w:vAlign w:val="bottom"/>
            <w:hideMark/>
          </w:tcPr>
          <w:p w14:paraId="2F1A7EFB"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26863143" w14:textId="77777777" w:rsidR="00392200" w:rsidRPr="00392200" w:rsidRDefault="00392200" w:rsidP="00392200">
            <w:pPr>
              <w:jc w:val="right"/>
              <w:rPr>
                <w:rFonts w:cs="Arial"/>
                <w:color w:val="323232"/>
                <w:sz w:val="16"/>
                <w:szCs w:val="16"/>
              </w:rPr>
            </w:pPr>
            <w:r w:rsidRPr="00392200">
              <w:rPr>
                <w:rFonts w:cs="Arial"/>
                <w:color w:val="323232"/>
                <w:sz w:val="16"/>
                <w:szCs w:val="16"/>
              </w:rPr>
              <w:t>550</w:t>
            </w:r>
          </w:p>
        </w:tc>
        <w:tc>
          <w:tcPr>
            <w:tcW w:w="1150" w:type="dxa"/>
            <w:tcBorders>
              <w:top w:val="nil"/>
              <w:left w:val="nil"/>
              <w:bottom w:val="nil"/>
              <w:right w:val="nil"/>
            </w:tcBorders>
            <w:shd w:val="clear" w:color="auto" w:fill="auto"/>
            <w:noWrap/>
            <w:vAlign w:val="bottom"/>
            <w:hideMark/>
          </w:tcPr>
          <w:p w14:paraId="051C9529" w14:textId="77777777" w:rsidR="00392200" w:rsidRPr="00392200" w:rsidRDefault="00392200" w:rsidP="00392200">
            <w:pPr>
              <w:jc w:val="right"/>
              <w:rPr>
                <w:rFonts w:cs="Arial"/>
                <w:color w:val="323232"/>
                <w:sz w:val="16"/>
                <w:szCs w:val="16"/>
              </w:rPr>
            </w:pPr>
            <w:r w:rsidRPr="00392200">
              <w:rPr>
                <w:rFonts w:cs="Arial"/>
                <w:color w:val="323232"/>
                <w:sz w:val="16"/>
                <w:szCs w:val="16"/>
              </w:rPr>
              <w:t>2,188.64</w:t>
            </w:r>
          </w:p>
        </w:tc>
        <w:tc>
          <w:tcPr>
            <w:tcW w:w="1175" w:type="dxa"/>
            <w:tcBorders>
              <w:top w:val="nil"/>
              <w:left w:val="nil"/>
              <w:bottom w:val="nil"/>
              <w:right w:val="nil"/>
            </w:tcBorders>
            <w:shd w:val="clear" w:color="auto" w:fill="auto"/>
            <w:noWrap/>
            <w:vAlign w:val="bottom"/>
            <w:hideMark/>
          </w:tcPr>
          <w:p w14:paraId="3492F3C0" w14:textId="77777777" w:rsidR="00392200" w:rsidRPr="00392200" w:rsidRDefault="00392200" w:rsidP="00392200">
            <w:pPr>
              <w:jc w:val="right"/>
              <w:rPr>
                <w:rFonts w:cs="Arial"/>
                <w:color w:val="323232"/>
                <w:sz w:val="16"/>
                <w:szCs w:val="16"/>
              </w:rPr>
            </w:pPr>
            <w:r w:rsidRPr="00392200">
              <w:rPr>
                <w:rFonts w:cs="Arial"/>
                <w:color w:val="323232"/>
                <w:sz w:val="16"/>
                <w:szCs w:val="16"/>
              </w:rPr>
              <w:t>1,300</w:t>
            </w:r>
          </w:p>
        </w:tc>
        <w:tc>
          <w:tcPr>
            <w:tcW w:w="1033" w:type="dxa"/>
            <w:tcBorders>
              <w:top w:val="nil"/>
              <w:left w:val="nil"/>
              <w:bottom w:val="nil"/>
              <w:right w:val="nil"/>
            </w:tcBorders>
            <w:shd w:val="clear" w:color="auto" w:fill="auto"/>
            <w:noWrap/>
            <w:vAlign w:val="bottom"/>
            <w:hideMark/>
          </w:tcPr>
          <w:p w14:paraId="049DECE3" w14:textId="77777777" w:rsidR="00392200" w:rsidRPr="00392200" w:rsidRDefault="00392200" w:rsidP="00392200">
            <w:pPr>
              <w:jc w:val="right"/>
              <w:rPr>
                <w:rFonts w:cs="Arial"/>
                <w:color w:val="323232"/>
                <w:sz w:val="16"/>
                <w:szCs w:val="16"/>
              </w:rPr>
            </w:pPr>
            <w:r w:rsidRPr="00392200">
              <w:rPr>
                <w:rFonts w:cs="Arial"/>
                <w:color w:val="323232"/>
                <w:sz w:val="16"/>
                <w:szCs w:val="16"/>
              </w:rPr>
              <w:t>889</w:t>
            </w:r>
          </w:p>
        </w:tc>
        <w:tc>
          <w:tcPr>
            <w:tcW w:w="715" w:type="dxa"/>
            <w:tcBorders>
              <w:top w:val="nil"/>
              <w:left w:val="nil"/>
              <w:bottom w:val="nil"/>
              <w:right w:val="nil"/>
            </w:tcBorders>
            <w:shd w:val="clear" w:color="auto" w:fill="auto"/>
            <w:noWrap/>
            <w:vAlign w:val="bottom"/>
            <w:hideMark/>
          </w:tcPr>
          <w:p w14:paraId="399575AA" w14:textId="77777777" w:rsidR="00392200" w:rsidRPr="00392200" w:rsidRDefault="00392200" w:rsidP="00392200">
            <w:pPr>
              <w:jc w:val="right"/>
              <w:rPr>
                <w:rFonts w:cs="Arial"/>
                <w:color w:val="323232"/>
                <w:sz w:val="16"/>
                <w:szCs w:val="16"/>
              </w:rPr>
            </w:pPr>
            <w:r w:rsidRPr="00392200">
              <w:rPr>
                <w:rFonts w:cs="Arial"/>
                <w:color w:val="323232"/>
                <w:sz w:val="16"/>
                <w:szCs w:val="16"/>
              </w:rPr>
              <w:t>168%</w:t>
            </w:r>
          </w:p>
        </w:tc>
        <w:tc>
          <w:tcPr>
            <w:tcW w:w="1327" w:type="dxa"/>
            <w:tcBorders>
              <w:top w:val="nil"/>
              <w:left w:val="single" w:sz="4" w:space="0" w:color="auto"/>
              <w:bottom w:val="nil"/>
              <w:right w:val="nil"/>
            </w:tcBorders>
            <w:shd w:val="clear" w:color="auto" w:fill="auto"/>
            <w:noWrap/>
            <w:vAlign w:val="bottom"/>
            <w:hideMark/>
          </w:tcPr>
          <w:p w14:paraId="602AFBF8" w14:textId="77777777" w:rsidR="00392200" w:rsidRPr="00392200" w:rsidRDefault="00392200" w:rsidP="00392200">
            <w:pPr>
              <w:jc w:val="right"/>
              <w:rPr>
                <w:rFonts w:cs="Arial"/>
                <w:color w:val="323232"/>
                <w:sz w:val="16"/>
                <w:szCs w:val="16"/>
              </w:rPr>
            </w:pPr>
            <w:r w:rsidRPr="00392200">
              <w:rPr>
                <w:rFonts w:cs="Arial"/>
                <w:color w:val="323232"/>
                <w:sz w:val="16"/>
                <w:szCs w:val="16"/>
              </w:rPr>
              <w:t>2,200</w:t>
            </w:r>
          </w:p>
        </w:tc>
      </w:tr>
      <w:tr w:rsidR="00392200" w:rsidRPr="00392200" w14:paraId="1AC01AB0" w14:textId="77777777" w:rsidTr="00392200">
        <w:trPr>
          <w:trHeight w:val="255"/>
        </w:trPr>
        <w:tc>
          <w:tcPr>
            <w:tcW w:w="237" w:type="dxa"/>
            <w:tcBorders>
              <w:top w:val="nil"/>
              <w:left w:val="nil"/>
              <w:bottom w:val="nil"/>
              <w:right w:val="nil"/>
            </w:tcBorders>
            <w:shd w:val="clear" w:color="auto" w:fill="auto"/>
            <w:noWrap/>
            <w:vAlign w:val="bottom"/>
            <w:hideMark/>
          </w:tcPr>
          <w:p w14:paraId="6DDB556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2693AB3"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69FDA17E"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2294F04"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5C92A0A"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5330 · Professional &amp; Outside services</w:t>
            </w:r>
          </w:p>
        </w:tc>
        <w:tc>
          <w:tcPr>
            <w:tcW w:w="616" w:type="dxa"/>
            <w:tcBorders>
              <w:top w:val="nil"/>
              <w:left w:val="nil"/>
              <w:bottom w:val="nil"/>
              <w:right w:val="nil"/>
            </w:tcBorders>
            <w:shd w:val="clear" w:color="auto" w:fill="auto"/>
            <w:noWrap/>
            <w:vAlign w:val="bottom"/>
            <w:hideMark/>
          </w:tcPr>
          <w:p w14:paraId="515E9673" w14:textId="77777777" w:rsidR="00392200" w:rsidRPr="00392200" w:rsidRDefault="00392200" w:rsidP="00392200">
            <w:pPr>
              <w:jc w:val="center"/>
              <w:rPr>
                <w:rFonts w:cs="Arial"/>
                <w:sz w:val="16"/>
                <w:szCs w:val="16"/>
              </w:rPr>
            </w:pPr>
            <w:r w:rsidRPr="00392200">
              <w:rPr>
                <w:rFonts w:cs="Arial"/>
                <w:sz w:val="16"/>
                <w:szCs w:val="16"/>
              </w:rPr>
              <w:t>5330</w:t>
            </w:r>
          </w:p>
        </w:tc>
        <w:tc>
          <w:tcPr>
            <w:tcW w:w="1336" w:type="dxa"/>
            <w:tcBorders>
              <w:top w:val="nil"/>
              <w:left w:val="nil"/>
              <w:bottom w:val="nil"/>
              <w:right w:val="nil"/>
            </w:tcBorders>
            <w:shd w:val="clear" w:color="auto" w:fill="auto"/>
            <w:noWrap/>
            <w:vAlign w:val="bottom"/>
            <w:hideMark/>
          </w:tcPr>
          <w:p w14:paraId="34BEAB4B"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11BE3D35"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4A3ECF61"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66A68DC2"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1E993D4C"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77D13CB6"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3113037C"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41797F25"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636AFEDC"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13B3CE30" w14:textId="77777777" w:rsidTr="00392200">
        <w:trPr>
          <w:trHeight w:val="255"/>
        </w:trPr>
        <w:tc>
          <w:tcPr>
            <w:tcW w:w="237" w:type="dxa"/>
            <w:tcBorders>
              <w:top w:val="nil"/>
              <w:left w:val="nil"/>
              <w:bottom w:val="nil"/>
              <w:right w:val="nil"/>
            </w:tcBorders>
            <w:shd w:val="clear" w:color="auto" w:fill="auto"/>
            <w:noWrap/>
            <w:vAlign w:val="bottom"/>
            <w:hideMark/>
          </w:tcPr>
          <w:p w14:paraId="56CC8078"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7E694DB6"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8D7425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517F95C"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63C639C1"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46A27A34" w14:textId="77777777" w:rsidR="00392200" w:rsidRPr="00392200" w:rsidRDefault="00392200" w:rsidP="00392200">
            <w:pPr>
              <w:jc w:val="left"/>
              <w:rPr>
                <w:rFonts w:cs="Arial"/>
                <w:color w:val="323232"/>
                <w:sz w:val="16"/>
                <w:szCs w:val="16"/>
              </w:rPr>
            </w:pPr>
            <w:r w:rsidRPr="00392200">
              <w:rPr>
                <w:rFonts w:cs="Arial"/>
                <w:color w:val="323232"/>
                <w:sz w:val="16"/>
                <w:szCs w:val="16"/>
              </w:rPr>
              <w:t>5332 · Accounting</w:t>
            </w:r>
          </w:p>
        </w:tc>
        <w:tc>
          <w:tcPr>
            <w:tcW w:w="616" w:type="dxa"/>
            <w:tcBorders>
              <w:top w:val="nil"/>
              <w:left w:val="nil"/>
              <w:bottom w:val="nil"/>
              <w:right w:val="nil"/>
            </w:tcBorders>
            <w:shd w:val="clear" w:color="auto" w:fill="auto"/>
            <w:noWrap/>
            <w:vAlign w:val="bottom"/>
            <w:hideMark/>
          </w:tcPr>
          <w:p w14:paraId="6236F59B" w14:textId="77777777" w:rsidR="00392200" w:rsidRPr="00392200" w:rsidRDefault="00392200" w:rsidP="00392200">
            <w:pPr>
              <w:jc w:val="center"/>
              <w:rPr>
                <w:rFonts w:cs="Arial"/>
                <w:sz w:val="16"/>
                <w:szCs w:val="16"/>
              </w:rPr>
            </w:pPr>
            <w:r w:rsidRPr="00392200">
              <w:rPr>
                <w:rFonts w:cs="Arial"/>
                <w:sz w:val="16"/>
                <w:szCs w:val="16"/>
              </w:rPr>
              <w:t>5332</w:t>
            </w:r>
          </w:p>
        </w:tc>
        <w:tc>
          <w:tcPr>
            <w:tcW w:w="1336" w:type="dxa"/>
            <w:tcBorders>
              <w:top w:val="nil"/>
              <w:left w:val="nil"/>
              <w:bottom w:val="nil"/>
              <w:right w:val="nil"/>
            </w:tcBorders>
            <w:shd w:val="clear" w:color="auto" w:fill="auto"/>
            <w:noWrap/>
            <w:vAlign w:val="bottom"/>
            <w:hideMark/>
          </w:tcPr>
          <w:p w14:paraId="7179178B" w14:textId="77777777" w:rsidR="00392200" w:rsidRPr="00392200" w:rsidRDefault="00392200" w:rsidP="00392200">
            <w:pPr>
              <w:jc w:val="right"/>
              <w:rPr>
                <w:rFonts w:cs="Arial"/>
                <w:color w:val="323232"/>
                <w:sz w:val="16"/>
                <w:szCs w:val="16"/>
              </w:rPr>
            </w:pPr>
            <w:r w:rsidRPr="00392200">
              <w:rPr>
                <w:rFonts w:cs="Arial"/>
                <w:color w:val="323232"/>
                <w:sz w:val="16"/>
                <w:szCs w:val="16"/>
              </w:rPr>
              <w:t>5,900</w:t>
            </w:r>
          </w:p>
        </w:tc>
        <w:tc>
          <w:tcPr>
            <w:tcW w:w="1080" w:type="dxa"/>
            <w:tcBorders>
              <w:top w:val="nil"/>
              <w:left w:val="nil"/>
              <w:bottom w:val="nil"/>
              <w:right w:val="nil"/>
            </w:tcBorders>
            <w:shd w:val="clear" w:color="auto" w:fill="auto"/>
            <w:noWrap/>
            <w:vAlign w:val="bottom"/>
            <w:hideMark/>
          </w:tcPr>
          <w:p w14:paraId="4D892056" w14:textId="77777777" w:rsidR="00392200" w:rsidRPr="00392200" w:rsidRDefault="00392200" w:rsidP="00392200">
            <w:pPr>
              <w:jc w:val="right"/>
              <w:rPr>
                <w:rFonts w:cs="Arial"/>
                <w:color w:val="323232"/>
                <w:sz w:val="16"/>
                <w:szCs w:val="16"/>
              </w:rPr>
            </w:pPr>
            <w:r w:rsidRPr="00392200">
              <w:rPr>
                <w:rFonts w:cs="Arial"/>
                <w:color w:val="323232"/>
                <w:sz w:val="16"/>
                <w:szCs w:val="16"/>
              </w:rPr>
              <w:t>13,938</w:t>
            </w:r>
          </w:p>
        </w:tc>
        <w:tc>
          <w:tcPr>
            <w:tcW w:w="236" w:type="dxa"/>
            <w:tcBorders>
              <w:top w:val="nil"/>
              <w:left w:val="nil"/>
              <w:bottom w:val="nil"/>
              <w:right w:val="nil"/>
            </w:tcBorders>
            <w:shd w:val="clear" w:color="auto" w:fill="auto"/>
            <w:noWrap/>
            <w:vAlign w:val="bottom"/>
            <w:hideMark/>
          </w:tcPr>
          <w:p w14:paraId="20AA725D"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5F21B92" w14:textId="77777777" w:rsidR="00392200" w:rsidRPr="00392200" w:rsidRDefault="00392200" w:rsidP="00392200">
            <w:pPr>
              <w:jc w:val="right"/>
              <w:rPr>
                <w:rFonts w:cs="Arial"/>
                <w:color w:val="323232"/>
                <w:sz w:val="16"/>
                <w:szCs w:val="16"/>
              </w:rPr>
            </w:pPr>
            <w:r w:rsidRPr="00392200">
              <w:rPr>
                <w:rFonts w:cs="Arial"/>
                <w:color w:val="323232"/>
                <w:sz w:val="16"/>
                <w:szCs w:val="16"/>
              </w:rPr>
              <w:t>6,000</w:t>
            </w:r>
          </w:p>
        </w:tc>
        <w:tc>
          <w:tcPr>
            <w:tcW w:w="1150" w:type="dxa"/>
            <w:tcBorders>
              <w:top w:val="nil"/>
              <w:left w:val="nil"/>
              <w:bottom w:val="nil"/>
              <w:right w:val="nil"/>
            </w:tcBorders>
            <w:shd w:val="clear" w:color="auto" w:fill="auto"/>
            <w:noWrap/>
            <w:vAlign w:val="bottom"/>
            <w:hideMark/>
          </w:tcPr>
          <w:p w14:paraId="74189C4F" w14:textId="77777777" w:rsidR="00392200" w:rsidRPr="00392200" w:rsidRDefault="00392200" w:rsidP="00392200">
            <w:pPr>
              <w:jc w:val="right"/>
              <w:rPr>
                <w:rFonts w:cs="Arial"/>
                <w:color w:val="323232"/>
                <w:sz w:val="16"/>
                <w:szCs w:val="16"/>
              </w:rPr>
            </w:pPr>
            <w:r w:rsidRPr="00392200">
              <w:rPr>
                <w:rFonts w:cs="Arial"/>
                <w:color w:val="323232"/>
                <w:sz w:val="16"/>
                <w:szCs w:val="16"/>
              </w:rPr>
              <w:t>9,500.00</w:t>
            </w:r>
          </w:p>
        </w:tc>
        <w:tc>
          <w:tcPr>
            <w:tcW w:w="1175" w:type="dxa"/>
            <w:tcBorders>
              <w:top w:val="nil"/>
              <w:left w:val="nil"/>
              <w:bottom w:val="nil"/>
              <w:right w:val="nil"/>
            </w:tcBorders>
            <w:shd w:val="clear" w:color="auto" w:fill="auto"/>
            <w:noWrap/>
            <w:vAlign w:val="bottom"/>
            <w:hideMark/>
          </w:tcPr>
          <w:p w14:paraId="6F316E98" w14:textId="77777777" w:rsidR="00392200" w:rsidRPr="00392200" w:rsidRDefault="00392200" w:rsidP="00392200">
            <w:pPr>
              <w:jc w:val="right"/>
              <w:rPr>
                <w:rFonts w:cs="Arial"/>
                <w:color w:val="323232"/>
                <w:sz w:val="16"/>
                <w:szCs w:val="16"/>
              </w:rPr>
            </w:pPr>
            <w:r w:rsidRPr="00392200">
              <w:rPr>
                <w:rFonts w:cs="Arial"/>
                <w:color w:val="323232"/>
                <w:sz w:val="16"/>
                <w:szCs w:val="16"/>
              </w:rPr>
              <w:t>10,000</w:t>
            </w:r>
          </w:p>
        </w:tc>
        <w:tc>
          <w:tcPr>
            <w:tcW w:w="1033" w:type="dxa"/>
            <w:tcBorders>
              <w:top w:val="nil"/>
              <w:left w:val="nil"/>
              <w:bottom w:val="nil"/>
              <w:right w:val="nil"/>
            </w:tcBorders>
            <w:shd w:val="clear" w:color="auto" w:fill="auto"/>
            <w:noWrap/>
            <w:vAlign w:val="bottom"/>
            <w:hideMark/>
          </w:tcPr>
          <w:p w14:paraId="566CACA3" w14:textId="77777777" w:rsidR="00392200" w:rsidRPr="00392200" w:rsidRDefault="00392200" w:rsidP="00392200">
            <w:pPr>
              <w:jc w:val="right"/>
              <w:rPr>
                <w:rFonts w:cs="Arial"/>
                <w:color w:val="323232"/>
                <w:sz w:val="16"/>
                <w:szCs w:val="16"/>
              </w:rPr>
            </w:pPr>
            <w:r w:rsidRPr="00392200">
              <w:rPr>
                <w:rFonts w:cs="Arial"/>
                <w:color w:val="323232"/>
                <w:sz w:val="16"/>
                <w:szCs w:val="16"/>
              </w:rPr>
              <w:t>-500</w:t>
            </w:r>
          </w:p>
        </w:tc>
        <w:tc>
          <w:tcPr>
            <w:tcW w:w="715" w:type="dxa"/>
            <w:tcBorders>
              <w:top w:val="nil"/>
              <w:left w:val="nil"/>
              <w:bottom w:val="nil"/>
              <w:right w:val="nil"/>
            </w:tcBorders>
            <w:shd w:val="clear" w:color="auto" w:fill="auto"/>
            <w:noWrap/>
            <w:vAlign w:val="bottom"/>
            <w:hideMark/>
          </w:tcPr>
          <w:p w14:paraId="2227C6F4" w14:textId="77777777" w:rsidR="00392200" w:rsidRPr="00392200" w:rsidRDefault="00392200" w:rsidP="00392200">
            <w:pPr>
              <w:jc w:val="right"/>
              <w:rPr>
                <w:rFonts w:cs="Arial"/>
                <w:color w:val="323232"/>
                <w:sz w:val="16"/>
                <w:szCs w:val="16"/>
              </w:rPr>
            </w:pPr>
            <w:r w:rsidRPr="00392200">
              <w:rPr>
                <w:rFonts w:cs="Arial"/>
                <w:color w:val="323232"/>
                <w:sz w:val="16"/>
                <w:szCs w:val="16"/>
              </w:rPr>
              <w:t>95%</w:t>
            </w:r>
          </w:p>
        </w:tc>
        <w:tc>
          <w:tcPr>
            <w:tcW w:w="1327" w:type="dxa"/>
            <w:tcBorders>
              <w:top w:val="nil"/>
              <w:left w:val="single" w:sz="4" w:space="0" w:color="auto"/>
              <w:bottom w:val="nil"/>
              <w:right w:val="nil"/>
            </w:tcBorders>
            <w:shd w:val="clear" w:color="auto" w:fill="auto"/>
            <w:noWrap/>
            <w:vAlign w:val="bottom"/>
            <w:hideMark/>
          </w:tcPr>
          <w:p w14:paraId="2961457E" w14:textId="77777777" w:rsidR="00392200" w:rsidRPr="00392200" w:rsidRDefault="00392200" w:rsidP="00392200">
            <w:pPr>
              <w:jc w:val="right"/>
              <w:rPr>
                <w:rFonts w:cs="Arial"/>
                <w:color w:val="323232"/>
                <w:sz w:val="16"/>
                <w:szCs w:val="16"/>
              </w:rPr>
            </w:pPr>
            <w:r w:rsidRPr="00392200">
              <w:rPr>
                <w:rFonts w:cs="Arial"/>
                <w:color w:val="323232"/>
                <w:sz w:val="16"/>
                <w:szCs w:val="16"/>
              </w:rPr>
              <w:t>10,000</w:t>
            </w:r>
          </w:p>
        </w:tc>
      </w:tr>
      <w:tr w:rsidR="00392200" w:rsidRPr="00392200" w14:paraId="45D12FE7" w14:textId="77777777" w:rsidTr="00392200">
        <w:trPr>
          <w:trHeight w:val="255"/>
        </w:trPr>
        <w:tc>
          <w:tcPr>
            <w:tcW w:w="237" w:type="dxa"/>
            <w:tcBorders>
              <w:top w:val="nil"/>
              <w:left w:val="nil"/>
              <w:bottom w:val="nil"/>
              <w:right w:val="nil"/>
            </w:tcBorders>
            <w:shd w:val="clear" w:color="auto" w:fill="auto"/>
            <w:noWrap/>
            <w:vAlign w:val="bottom"/>
            <w:hideMark/>
          </w:tcPr>
          <w:p w14:paraId="73F9D1F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1F9CCD9"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734771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2C8F05D"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61B9FF51"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3784B6F8" w14:textId="77777777" w:rsidR="00392200" w:rsidRPr="00392200" w:rsidRDefault="00392200" w:rsidP="00392200">
            <w:pPr>
              <w:jc w:val="left"/>
              <w:rPr>
                <w:rFonts w:cs="Arial"/>
                <w:color w:val="323232"/>
                <w:sz w:val="16"/>
                <w:szCs w:val="16"/>
              </w:rPr>
            </w:pPr>
            <w:r w:rsidRPr="00392200">
              <w:rPr>
                <w:rFonts w:cs="Arial"/>
                <w:color w:val="323232"/>
                <w:sz w:val="16"/>
                <w:szCs w:val="16"/>
              </w:rPr>
              <w:t>5334 · Legal</w:t>
            </w:r>
          </w:p>
        </w:tc>
        <w:tc>
          <w:tcPr>
            <w:tcW w:w="616" w:type="dxa"/>
            <w:tcBorders>
              <w:top w:val="nil"/>
              <w:left w:val="nil"/>
              <w:bottom w:val="nil"/>
              <w:right w:val="nil"/>
            </w:tcBorders>
            <w:shd w:val="clear" w:color="auto" w:fill="auto"/>
            <w:noWrap/>
            <w:vAlign w:val="bottom"/>
            <w:hideMark/>
          </w:tcPr>
          <w:p w14:paraId="796C1B30" w14:textId="77777777" w:rsidR="00392200" w:rsidRPr="00392200" w:rsidRDefault="00392200" w:rsidP="00392200">
            <w:pPr>
              <w:jc w:val="center"/>
              <w:rPr>
                <w:rFonts w:cs="Arial"/>
                <w:sz w:val="16"/>
                <w:szCs w:val="16"/>
              </w:rPr>
            </w:pPr>
            <w:r w:rsidRPr="00392200">
              <w:rPr>
                <w:rFonts w:cs="Arial"/>
                <w:sz w:val="16"/>
                <w:szCs w:val="16"/>
              </w:rPr>
              <w:t>5334</w:t>
            </w:r>
          </w:p>
        </w:tc>
        <w:tc>
          <w:tcPr>
            <w:tcW w:w="1336" w:type="dxa"/>
            <w:tcBorders>
              <w:top w:val="nil"/>
              <w:left w:val="nil"/>
              <w:bottom w:val="nil"/>
              <w:right w:val="nil"/>
            </w:tcBorders>
            <w:shd w:val="clear" w:color="auto" w:fill="auto"/>
            <w:noWrap/>
            <w:vAlign w:val="bottom"/>
            <w:hideMark/>
          </w:tcPr>
          <w:p w14:paraId="435BEB23" w14:textId="77777777" w:rsidR="00392200" w:rsidRPr="00392200" w:rsidRDefault="00392200" w:rsidP="00392200">
            <w:pPr>
              <w:jc w:val="right"/>
              <w:rPr>
                <w:rFonts w:cs="Arial"/>
                <w:color w:val="323232"/>
                <w:sz w:val="16"/>
                <w:szCs w:val="16"/>
              </w:rPr>
            </w:pPr>
            <w:r w:rsidRPr="00392200">
              <w:rPr>
                <w:rFonts w:cs="Arial"/>
                <w:color w:val="323232"/>
                <w:sz w:val="16"/>
                <w:szCs w:val="16"/>
              </w:rPr>
              <w:t>27,180</w:t>
            </w:r>
          </w:p>
        </w:tc>
        <w:tc>
          <w:tcPr>
            <w:tcW w:w="1080" w:type="dxa"/>
            <w:tcBorders>
              <w:top w:val="nil"/>
              <w:left w:val="nil"/>
              <w:bottom w:val="nil"/>
              <w:right w:val="nil"/>
            </w:tcBorders>
            <w:shd w:val="clear" w:color="auto" w:fill="auto"/>
            <w:noWrap/>
            <w:vAlign w:val="bottom"/>
            <w:hideMark/>
          </w:tcPr>
          <w:p w14:paraId="38586A5E" w14:textId="77777777" w:rsidR="00392200" w:rsidRPr="00392200" w:rsidRDefault="00392200" w:rsidP="00392200">
            <w:pPr>
              <w:jc w:val="right"/>
              <w:rPr>
                <w:rFonts w:cs="Arial"/>
                <w:color w:val="323232"/>
                <w:sz w:val="16"/>
                <w:szCs w:val="16"/>
              </w:rPr>
            </w:pPr>
            <w:r w:rsidRPr="00392200">
              <w:rPr>
                <w:rFonts w:cs="Arial"/>
                <w:color w:val="323232"/>
                <w:sz w:val="16"/>
                <w:szCs w:val="16"/>
              </w:rPr>
              <w:t>2,835</w:t>
            </w:r>
          </w:p>
        </w:tc>
        <w:tc>
          <w:tcPr>
            <w:tcW w:w="236" w:type="dxa"/>
            <w:tcBorders>
              <w:top w:val="nil"/>
              <w:left w:val="nil"/>
              <w:bottom w:val="nil"/>
              <w:right w:val="nil"/>
            </w:tcBorders>
            <w:shd w:val="clear" w:color="auto" w:fill="auto"/>
            <w:noWrap/>
            <w:vAlign w:val="bottom"/>
            <w:hideMark/>
          </w:tcPr>
          <w:p w14:paraId="32F56B05"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C17749D" w14:textId="77777777" w:rsidR="00392200" w:rsidRPr="00392200" w:rsidRDefault="00392200" w:rsidP="00392200">
            <w:pPr>
              <w:jc w:val="right"/>
              <w:rPr>
                <w:rFonts w:cs="Arial"/>
                <w:color w:val="323232"/>
                <w:sz w:val="16"/>
                <w:szCs w:val="16"/>
              </w:rPr>
            </w:pPr>
            <w:r w:rsidRPr="00392200">
              <w:rPr>
                <w:rFonts w:cs="Arial"/>
                <w:color w:val="323232"/>
                <w:sz w:val="16"/>
                <w:szCs w:val="16"/>
              </w:rPr>
              <w:t>6,000</w:t>
            </w:r>
          </w:p>
        </w:tc>
        <w:tc>
          <w:tcPr>
            <w:tcW w:w="1150" w:type="dxa"/>
            <w:tcBorders>
              <w:top w:val="nil"/>
              <w:left w:val="nil"/>
              <w:bottom w:val="nil"/>
              <w:right w:val="nil"/>
            </w:tcBorders>
            <w:shd w:val="clear" w:color="auto" w:fill="auto"/>
            <w:noWrap/>
            <w:vAlign w:val="bottom"/>
            <w:hideMark/>
          </w:tcPr>
          <w:p w14:paraId="7AE15DAF" w14:textId="77777777" w:rsidR="00392200" w:rsidRPr="00392200" w:rsidRDefault="00392200" w:rsidP="00392200">
            <w:pPr>
              <w:jc w:val="right"/>
              <w:rPr>
                <w:rFonts w:cs="Arial"/>
                <w:color w:val="323232"/>
                <w:sz w:val="16"/>
                <w:szCs w:val="16"/>
              </w:rPr>
            </w:pPr>
            <w:r w:rsidRPr="00392200">
              <w:rPr>
                <w:rFonts w:cs="Arial"/>
                <w:color w:val="323232"/>
                <w:sz w:val="16"/>
                <w:szCs w:val="16"/>
              </w:rPr>
              <w:t>6,030.00</w:t>
            </w:r>
          </w:p>
        </w:tc>
        <w:tc>
          <w:tcPr>
            <w:tcW w:w="1175" w:type="dxa"/>
            <w:tcBorders>
              <w:top w:val="nil"/>
              <w:left w:val="nil"/>
              <w:bottom w:val="nil"/>
              <w:right w:val="nil"/>
            </w:tcBorders>
            <w:shd w:val="clear" w:color="auto" w:fill="auto"/>
            <w:noWrap/>
            <w:vAlign w:val="bottom"/>
            <w:hideMark/>
          </w:tcPr>
          <w:p w14:paraId="32D3FAAF" w14:textId="77777777" w:rsidR="00392200" w:rsidRPr="00392200" w:rsidRDefault="00392200" w:rsidP="00392200">
            <w:pPr>
              <w:jc w:val="right"/>
              <w:rPr>
                <w:rFonts w:cs="Arial"/>
                <w:color w:val="323232"/>
                <w:sz w:val="16"/>
                <w:szCs w:val="16"/>
              </w:rPr>
            </w:pPr>
            <w:r w:rsidRPr="00392200">
              <w:rPr>
                <w:rFonts w:cs="Arial"/>
                <w:color w:val="323232"/>
                <w:sz w:val="16"/>
                <w:szCs w:val="16"/>
              </w:rPr>
              <w:t>6,000</w:t>
            </w:r>
          </w:p>
        </w:tc>
        <w:tc>
          <w:tcPr>
            <w:tcW w:w="1033" w:type="dxa"/>
            <w:tcBorders>
              <w:top w:val="nil"/>
              <w:left w:val="nil"/>
              <w:bottom w:val="nil"/>
              <w:right w:val="nil"/>
            </w:tcBorders>
            <w:shd w:val="clear" w:color="auto" w:fill="auto"/>
            <w:noWrap/>
            <w:vAlign w:val="bottom"/>
            <w:hideMark/>
          </w:tcPr>
          <w:p w14:paraId="0944EC03" w14:textId="77777777" w:rsidR="00392200" w:rsidRPr="00392200" w:rsidRDefault="00392200" w:rsidP="00392200">
            <w:pPr>
              <w:jc w:val="right"/>
              <w:rPr>
                <w:rFonts w:cs="Arial"/>
                <w:color w:val="323232"/>
                <w:sz w:val="16"/>
                <w:szCs w:val="16"/>
              </w:rPr>
            </w:pPr>
            <w:r w:rsidRPr="00392200">
              <w:rPr>
                <w:rFonts w:cs="Arial"/>
                <w:color w:val="323232"/>
                <w:sz w:val="16"/>
                <w:szCs w:val="16"/>
              </w:rPr>
              <w:t>30</w:t>
            </w:r>
          </w:p>
        </w:tc>
        <w:tc>
          <w:tcPr>
            <w:tcW w:w="715" w:type="dxa"/>
            <w:tcBorders>
              <w:top w:val="nil"/>
              <w:left w:val="nil"/>
              <w:bottom w:val="nil"/>
              <w:right w:val="nil"/>
            </w:tcBorders>
            <w:shd w:val="clear" w:color="auto" w:fill="auto"/>
            <w:noWrap/>
            <w:vAlign w:val="bottom"/>
            <w:hideMark/>
          </w:tcPr>
          <w:p w14:paraId="341ED9CD" w14:textId="77777777" w:rsidR="00392200" w:rsidRPr="00392200" w:rsidRDefault="00392200" w:rsidP="00392200">
            <w:pPr>
              <w:jc w:val="right"/>
              <w:rPr>
                <w:rFonts w:cs="Arial"/>
                <w:color w:val="323232"/>
                <w:sz w:val="16"/>
                <w:szCs w:val="16"/>
              </w:rPr>
            </w:pPr>
            <w:r w:rsidRPr="00392200">
              <w:rPr>
                <w:rFonts w:cs="Arial"/>
                <w:color w:val="323232"/>
                <w:sz w:val="16"/>
                <w:szCs w:val="16"/>
              </w:rPr>
              <w:t>101%</w:t>
            </w:r>
          </w:p>
        </w:tc>
        <w:tc>
          <w:tcPr>
            <w:tcW w:w="1327" w:type="dxa"/>
            <w:tcBorders>
              <w:top w:val="nil"/>
              <w:left w:val="single" w:sz="4" w:space="0" w:color="auto"/>
              <w:bottom w:val="nil"/>
              <w:right w:val="nil"/>
            </w:tcBorders>
            <w:shd w:val="clear" w:color="auto" w:fill="auto"/>
            <w:noWrap/>
            <w:vAlign w:val="bottom"/>
            <w:hideMark/>
          </w:tcPr>
          <w:p w14:paraId="036B48B6" w14:textId="77777777" w:rsidR="00392200" w:rsidRPr="00392200" w:rsidRDefault="00392200" w:rsidP="00392200">
            <w:pPr>
              <w:jc w:val="right"/>
              <w:rPr>
                <w:rFonts w:cs="Arial"/>
                <w:color w:val="323232"/>
                <w:sz w:val="16"/>
                <w:szCs w:val="16"/>
              </w:rPr>
            </w:pPr>
            <w:r w:rsidRPr="00392200">
              <w:rPr>
                <w:rFonts w:cs="Arial"/>
                <w:color w:val="323232"/>
                <w:sz w:val="16"/>
                <w:szCs w:val="16"/>
              </w:rPr>
              <w:t>7,000</w:t>
            </w:r>
          </w:p>
        </w:tc>
      </w:tr>
      <w:tr w:rsidR="00392200" w:rsidRPr="00392200" w14:paraId="7F1613B0" w14:textId="77777777" w:rsidTr="00392200">
        <w:trPr>
          <w:trHeight w:val="255"/>
        </w:trPr>
        <w:tc>
          <w:tcPr>
            <w:tcW w:w="237" w:type="dxa"/>
            <w:tcBorders>
              <w:top w:val="nil"/>
              <w:left w:val="nil"/>
              <w:bottom w:val="nil"/>
              <w:right w:val="nil"/>
            </w:tcBorders>
            <w:shd w:val="clear" w:color="auto" w:fill="auto"/>
            <w:noWrap/>
            <w:vAlign w:val="bottom"/>
            <w:hideMark/>
          </w:tcPr>
          <w:p w14:paraId="05279D31"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BC62655"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5BB97A4C"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75959344"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063F99DC"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50FE2DAA" w14:textId="77777777" w:rsidR="00392200" w:rsidRPr="00392200" w:rsidRDefault="00392200" w:rsidP="00392200">
            <w:pPr>
              <w:jc w:val="left"/>
              <w:rPr>
                <w:rFonts w:cs="Arial"/>
                <w:color w:val="323232"/>
                <w:sz w:val="16"/>
                <w:szCs w:val="16"/>
              </w:rPr>
            </w:pPr>
            <w:r w:rsidRPr="00392200">
              <w:rPr>
                <w:rFonts w:cs="Arial"/>
                <w:color w:val="323232"/>
                <w:sz w:val="16"/>
                <w:szCs w:val="16"/>
              </w:rPr>
              <w:t>5336 · Engineering Services</w:t>
            </w:r>
          </w:p>
        </w:tc>
        <w:tc>
          <w:tcPr>
            <w:tcW w:w="616" w:type="dxa"/>
            <w:tcBorders>
              <w:top w:val="nil"/>
              <w:left w:val="nil"/>
              <w:bottom w:val="nil"/>
              <w:right w:val="nil"/>
            </w:tcBorders>
            <w:shd w:val="clear" w:color="auto" w:fill="auto"/>
            <w:noWrap/>
            <w:vAlign w:val="bottom"/>
            <w:hideMark/>
          </w:tcPr>
          <w:p w14:paraId="422ABB0F" w14:textId="77777777" w:rsidR="00392200" w:rsidRPr="00392200" w:rsidRDefault="00392200" w:rsidP="00392200">
            <w:pPr>
              <w:jc w:val="center"/>
              <w:rPr>
                <w:rFonts w:cs="Arial"/>
                <w:sz w:val="16"/>
                <w:szCs w:val="16"/>
              </w:rPr>
            </w:pPr>
            <w:r w:rsidRPr="00392200">
              <w:rPr>
                <w:rFonts w:cs="Arial"/>
                <w:sz w:val="16"/>
                <w:szCs w:val="16"/>
              </w:rPr>
              <w:t>5336</w:t>
            </w:r>
          </w:p>
        </w:tc>
        <w:tc>
          <w:tcPr>
            <w:tcW w:w="1336" w:type="dxa"/>
            <w:tcBorders>
              <w:top w:val="nil"/>
              <w:left w:val="nil"/>
              <w:bottom w:val="nil"/>
              <w:right w:val="nil"/>
            </w:tcBorders>
            <w:shd w:val="clear" w:color="auto" w:fill="auto"/>
            <w:noWrap/>
            <w:vAlign w:val="bottom"/>
            <w:hideMark/>
          </w:tcPr>
          <w:p w14:paraId="7C57024A" w14:textId="77777777" w:rsidR="00392200" w:rsidRPr="00392200" w:rsidRDefault="00392200" w:rsidP="00392200">
            <w:pPr>
              <w:jc w:val="right"/>
              <w:rPr>
                <w:rFonts w:cs="Arial"/>
                <w:color w:val="323232"/>
                <w:sz w:val="16"/>
                <w:szCs w:val="16"/>
              </w:rPr>
            </w:pPr>
            <w:r w:rsidRPr="00392200">
              <w:rPr>
                <w:rFonts w:cs="Arial"/>
                <w:color w:val="323232"/>
                <w:sz w:val="16"/>
                <w:szCs w:val="16"/>
              </w:rPr>
              <w:t>172</w:t>
            </w:r>
          </w:p>
        </w:tc>
        <w:tc>
          <w:tcPr>
            <w:tcW w:w="1080" w:type="dxa"/>
            <w:tcBorders>
              <w:top w:val="nil"/>
              <w:left w:val="nil"/>
              <w:bottom w:val="nil"/>
              <w:right w:val="nil"/>
            </w:tcBorders>
            <w:shd w:val="clear" w:color="auto" w:fill="auto"/>
            <w:noWrap/>
            <w:vAlign w:val="bottom"/>
            <w:hideMark/>
          </w:tcPr>
          <w:p w14:paraId="30FFDAE7"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236" w:type="dxa"/>
            <w:tcBorders>
              <w:top w:val="nil"/>
              <w:left w:val="nil"/>
              <w:bottom w:val="nil"/>
              <w:right w:val="nil"/>
            </w:tcBorders>
            <w:shd w:val="clear" w:color="auto" w:fill="auto"/>
            <w:noWrap/>
            <w:vAlign w:val="bottom"/>
            <w:hideMark/>
          </w:tcPr>
          <w:p w14:paraId="627D99DF"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784E492"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c>
          <w:tcPr>
            <w:tcW w:w="1150" w:type="dxa"/>
            <w:tcBorders>
              <w:top w:val="nil"/>
              <w:left w:val="nil"/>
              <w:bottom w:val="nil"/>
              <w:right w:val="nil"/>
            </w:tcBorders>
            <w:shd w:val="clear" w:color="auto" w:fill="auto"/>
            <w:noWrap/>
            <w:vAlign w:val="bottom"/>
            <w:hideMark/>
          </w:tcPr>
          <w:p w14:paraId="10415F60" w14:textId="77777777" w:rsidR="00392200" w:rsidRPr="00392200" w:rsidRDefault="00392200" w:rsidP="00392200">
            <w:pPr>
              <w:jc w:val="right"/>
              <w:rPr>
                <w:rFonts w:cs="Arial"/>
                <w:color w:val="323232"/>
                <w:sz w:val="16"/>
                <w:szCs w:val="16"/>
              </w:rPr>
            </w:pPr>
            <w:r w:rsidRPr="00392200">
              <w:rPr>
                <w:rFonts w:cs="Arial"/>
                <w:color w:val="323232"/>
                <w:sz w:val="16"/>
                <w:szCs w:val="16"/>
              </w:rPr>
              <w:t>400.00</w:t>
            </w:r>
          </w:p>
        </w:tc>
        <w:tc>
          <w:tcPr>
            <w:tcW w:w="1175" w:type="dxa"/>
            <w:tcBorders>
              <w:top w:val="nil"/>
              <w:left w:val="nil"/>
              <w:bottom w:val="nil"/>
              <w:right w:val="nil"/>
            </w:tcBorders>
            <w:shd w:val="clear" w:color="auto" w:fill="auto"/>
            <w:noWrap/>
            <w:vAlign w:val="bottom"/>
            <w:hideMark/>
          </w:tcPr>
          <w:p w14:paraId="36F4B167" w14:textId="77777777" w:rsidR="00392200" w:rsidRPr="00392200" w:rsidRDefault="00392200" w:rsidP="00392200">
            <w:pPr>
              <w:jc w:val="right"/>
              <w:rPr>
                <w:rFonts w:cs="Arial"/>
                <w:color w:val="323232"/>
                <w:sz w:val="16"/>
                <w:szCs w:val="16"/>
              </w:rPr>
            </w:pPr>
            <w:r w:rsidRPr="00392200">
              <w:rPr>
                <w:rFonts w:cs="Arial"/>
                <w:color w:val="323232"/>
                <w:sz w:val="16"/>
                <w:szCs w:val="16"/>
              </w:rPr>
              <w:t>4,000</w:t>
            </w:r>
          </w:p>
        </w:tc>
        <w:tc>
          <w:tcPr>
            <w:tcW w:w="1033" w:type="dxa"/>
            <w:tcBorders>
              <w:top w:val="nil"/>
              <w:left w:val="nil"/>
              <w:bottom w:val="nil"/>
              <w:right w:val="nil"/>
            </w:tcBorders>
            <w:shd w:val="clear" w:color="auto" w:fill="auto"/>
            <w:noWrap/>
            <w:vAlign w:val="bottom"/>
            <w:hideMark/>
          </w:tcPr>
          <w:p w14:paraId="644699DA" w14:textId="77777777" w:rsidR="00392200" w:rsidRPr="00392200" w:rsidRDefault="00392200" w:rsidP="00392200">
            <w:pPr>
              <w:jc w:val="right"/>
              <w:rPr>
                <w:rFonts w:cs="Arial"/>
                <w:color w:val="323232"/>
                <w:sz w:val="16"/>
                <w:szCs w:val="16"/>
              </w:rPr>
            </w:pPr>
            <w:r w:rsidRPr="00392200">
              <w:rPr>
                <w:rFonts w:cs="Arial"/>
                <w:color w:val="323232"/>
                <w:sz w:val="16"/>
                <w:szCs w:val="16"/>
              </w:rPr>
              <w:t>-3,600</w:t>
            </w:r>
          </w:p>
        </w:tc>
        <w:tc>
          <w:tcPr>
            <w:tcW w:w="715" w:type="dxa"/>
            <w:tcBorders>
              <w:top w:val="nil"/>
              <w:left w:val="nil"/>
              <w:bottom w:val="nil"/>
              <w:right w:val="nil"/>
            </w:tcBorders>
            <w:shd w:val="clear" w:color="auto" w:fill="auto"/>
            <w:noWrap/>
            <w:vAlign w:val="bottom"/>
            <w:hideMark/>
          </w:tcPr>
          <w:p w14:paraId="03892D72" w14:textId="77777777" w:rsidR="00392200" w:rsidRPr="00392200" w:rsidRDefault="00392200" w:rsidP="00392200">
            <w:pPr>
              <w:jc w:val="right"/>
              <w:rPr>
                <w:rFonts w:cs="Arial"/>
                <w:color w:val="323232"/>
                <w:sz w:val="16"/>
                <w:szCs w:val="16"/>
              </w:rPr>
            </w:pPr>
            <w:r w:rsidRPr="00392200">
              <w:rPr>
                <w:rFonts w:cs="Arial"/>
                <w:color w:val="323232"/>
                <w:sz w:val="16"/>
                <w:szCs w:val="16"/>
              </w:rPr>
              <w:t>10%</w:t>
            </w:r>
          </w:p>
        </w:tc>
        <w:tc>
          <w:tcPr>
            <w:tcW w:w="1327" w:type="dxa"/>
            <w:tcBorders>
              <w:top w:val="nil"/>
              <w:left w:val="single" w:sz="4" w:space="0" w:color="auto"/>
              <w:bottom w:val="nil"/>
              <w:right w:val="nil"/>
            </w:tcBorders>
            <w:shd w:val="clear" w:color="auto" w:fill="auto"/>
            <w:noWrap/>
            <w:vAlign w:val="bottom"/>
            <w:hideMark/>
          </w:tcPr>
          <w:p w14:paraId="3BD1EA4B" w14:textId="77777777" w:rsidR="00392200" w:rsidRPr="00392200" w:rsidRDefault="00392200" w:rsidP="00392200">
            <w:pPr>
              <w:jc w:val="right"/>
              <w:rPr>
                <w:rFonts w:cs="Arial"/>
                <w:color w:val="323232"/>
                <w:sz w:val="16"/>
                <w:szCs w:val="16"/>
              </w:rPr>
            </w:pPr>
            <w:r w:rsidRPr="00392200">
              <w:rPr>
                <w:rFonts w:cs="Arial"/>
                <w:color w:val="323232"/>
                <w:sz w:val="16"/>
                <w:szCs w:val="16"/>
              </w:rPr>
              <w:t>5,000</w:t>
            </w:r>
          </w:p>
        </w:tc>
      </w:tr>
      <w:tr w:rsidR="00392200" w:rsidRPr="00392200" w14:paraId="0E409306" w14:textId="77777777" w:rsidTr="00392200">
        <w:trPr>
          <w:trHeight w:val="285"/>
        </w:trPr>
        <w:tc>
          <w:tcPr>
            <w:tcW w:w="237" w:type="dxa"/>
            <w:tcBorders>
              <w:top w:val="nil"/>
              <w:left w:val="nil"/>
              <w:bottom w:val="nil"/>
              <w:right w:val="nil"/>
            </w:tcBorders>
            <w:shd w:val="clear" w:color="auto" w:fill="auto"/>
            <w:noWrap/>
            <w:vAlign w:val="bottom"/>
            <w:hideMark/>
          </w:tcPr>
          <w:p w14:paraId="0CFE3BFB"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04FB52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5CE61A2C"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0286E4E0"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0C072584"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0936FF04" w14:textId="77777777" w:rsidR="00392200" w:rsidRPr="00392200" w:rsidRDefault="00392200" w:rsidP="00392200">
            <w:pPr>
              <w:jc w:val="left"/>
              <w:rPr>
                <w:rFonts w:cs="Arial"/>
                <w:color w:val="323232"/>
                <w:sz w:val="16"/>
                <w:szCs w:val="16"/>
              </w:rPr>
            </w:pPr>
            <w:r w:rsidRPr="00392200">
              <w:rPr>
                <w:rFonts w:cs="Arial"/>
                <w:color w:val="323232"/>
                <w:sz w:val="16"/>
                <w:szCs w:val="16"/>
              </w:rPr>
              <w:t>5338 · Other Professional &amp; Outside Labor</w:t>
            </w:r>
          </w:p>
        </w:tc>
        <w:tc>
          <w:tcPr>
            <w:tcW w:w="616" w:type="dxa"/>
            <w:tcBorders>
              <w:top w:val="nil"/>
              <w:left w:val="nil"/>
              <w:bottom w:val="nil"/>
              <w:right w:val="nil"/>
            </w:tcBorders>
            <w:shd w:val="clear" w:color="auto" w:fill="auto"/>
            <w:noWrap/>
            <w:vAlign w:val="bottom"/>
            <w:hideMark/>
          </w:tcPr>
          <w:p w14:paraId="1DE2008E" w14:textId="77777777" w:rsidR="00392200" w:rsidRPr="00392200" w:rsidRDefault="00392200" w:rsidP="00392200">
            <w:pPr>
              <w:jc w:val="center"/>
              <w:rPr>
                <w:rFonts w:cs="Arial"/>
                <w:sz w:val="16"/>
                <w:szCs w:val="16"/>
              </w:rPr>
            </w:pPr>
            <w:r w:rsidRPr="00392200">
              <w:rPr>
                <w:rFonts w:cs="Arial"/>
                <w:sz w:val="16"/>
                <w:szCs w:val="16"/>
              </w:rPr>
              <w:t>5338</w:t>
            </w:r>
          </w:p>
        </w:tc>
        <w:tc>
          <w:tcPr>
            <w:tcW w:w="1336" w:type="dxa"/>
            <w:tcBorders>
              <w:top w:val="nil"/>
              <w:left w:val="nil"/>
              <w:bottom w:val="nil"/>
              <w:right w:val="nil"/>
            </w:tcBorders>
            <w:shd w:val="clear" w:color="auto" w:fill="auto"/>
            <w:noWrap/>
            <w:vAlign w:val="bottom"/>
            <w:hideMark/>
          </w:tcPr>
          <w:p w14:paraId="023C1671" w14:textId="77777777" w:rsidR="00392200" w:rsidRPr="00392200" w:rsidRDefault="00392200" w:rsidP="00392200">
            <w:pPr>
              <w:jc w:val="right"/>
              <w:rPr>
                <w:rFonts w:cs="Arial"/>
                <w:color w:val="323232"/>
                <w:sz w:val="16"/>
                <w:szCs w:val="16"/>
              </w:rPr>
            </w:pPr>
            <w:r w:rsidRPr="00392200">
              <w:rPr>
                <w:rFonts w:cs="Arial"/>
                <w:color w:val="323232"/>
                <w:sz w:val="16"/>
                <w:szCs w:val="16"/>
              </w:rPr>
              <w:t>48,332</w:t>
            </w:r>
          </w:p>
        </w:tc>
        <w:tc>
          <w:tcPr>
            <w:tcW w:w="1080" w:type="dxa"/>
            <w:tcBorders>
              <w:top w:val="nil"/>
              <w:left w:val="nil"/>
              <w:bottom w:val="nil"/>
              <w:right w:val="nil"/>
            </w:tcBorders>
            <w:shd w:val="clear" w:color="auto" w:fill="auto"/>
            <w:noWrap/>
            <w:vAlign w:val="bottom"/>
            <w:hideMark/>
          </w:tcPr>
          <w:p w14:paraId="5635AB3E" w14:textId="77777777" w:rsidR="00392200" w:rsidRPr="00392200" w:rsidRDefault="00392200" w:rsidP="00392200">
            <w:pPr>
              <w:jc w:val="right"/>
              <w:rPr>
                <w:rFonts w:cs="Arial"/>
                <w:color w:val="323232"/>
                <w:sz w:val="16"/>
                <w:szCs w:val="16"/>
              </w:rPr>
            </w:pPr>
            <w:r w:rsidRPr="00392200">
              <w:rPr>
                <w:rFonts w:cs="Arial"/>
                <w:color w:val="323232"/>
                <w:sz w:val="16"/>
                <w:szCs w:val="16"/>
              </w:rPr>
              <w:t>25,924</w:t>
            </w:r>
          </w:p>
        </w:tc>
        <w:tc>
          <w:tcPr>
            <w:tcW w:w="236" w:type="dxa"/>
            <w:tcBorders>
              <w:top w:val="nil"/>
              <w:left w:val="nil"/>
              <w:bottom w:val="nil"/>
              <w:right w:val="nil"/>
            </w:tcBorders>
            <w:shd w:val="clear" w:color="auto" w:fill="auto"/>
            <w:noWrap/>
            <w:vAlign w:val="bottom"/>
            <w:hideMark/>
          </w:tcPr>
          <w:p w14:paraId="63F73A39"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E817F3D" w14:textId="77777777" w:rsidR="00392200" w:rsidRPr="00392200" w:rsidRDefault="00392200" w:rsidP="00392200">
            <w:pPr>
              <w:jc w:val="right"/>
              <w:rPr>
                <w:rFonts w:cs="Arial"/>
                <w:color w:val="323232"/>
                <w:sz w:val="16"/>
                <w:szCs w:val="16"/>
              </w:rPr>
            </w:pPr>
            <w:r w:rsidRPr="00392200">
              <w:rPr>
                <w:rFonts w:cs="Arial"/>
                <w:color w:val="323232"/>
                <w:sz w:val="16"/>
                <w:szCs w:val="16"/>
              </w:rPr>
              <w:t>13,280</w:t>
            </w:r>
          </w:p>
        </w:tc>
        <w:tc>
          <w:tcPr>
            <w:tcW w:w="1150" w:type="dxa"/>
            <w:tcBorders>
              <w:top w:val="nil"/>
              <w:left w:val="nil"/>
              <w:bottom w:val="nil"/>
              <w:right w:val="nil"/>
            </w:tcBorders>
            <w:shd w:val="clear" w:color="auto" w:fill="auto"/>
            <w:noWrap/>
            <w:vAlign w:val="bottom"/>
            <w:hideMark/>
          </w:tcPr>
          <w:p w14:paraId="68FB1B87" w14:textId="77777777" w:rsidR="00392200" w:rsidRPr="00392200" w:rsidRDefault="00392200" w:rsidP="00392200">
            <w:pPr>
              <w:jc w:val="right"/>
              <w:rPr>
                <w:rFonts w:cs="Arial"/>
                <w:color w:val="323232"/>
                <w:sz w:val="16"/>
                <w:szCs w:val="16"/>
              </w:rPr>
            </w:pPr>
            <w:r w:rsidRPr="00392200">
              <w:rPr>
                <w:rFonts w:cs="Arial"/>
                <w:color w:val="323232"/>
                <w:sz w:val="16"/>
                <w:szCs w:val="16"/>
              </w:rPr>
              <w:t>52,444.72</w:t>
            </w:r>
          </w:p>
        </w:tc>
        <w:tc>
          <w:tcPr>
            <w:tcW w:w="1175" w:type="dxa"/>
            <w:tcBorders>
              <w:top w:val="nil"/>
              <w:left w:val="nil"/>
              <w:bottom w:val="nil"/>
              <w:right w:val="nil"/>
            </w:tcBorders>
            <w:shd w:val="clear" w:color="auto" w:fill="auto"/>
            <w:noWrap/>
            <w:vAlign w:val="bottom"/>
            <w:hideMark/>
          </w:tcPr>
          <w:p w14:paraId="045BF81E" w14:textId="77777777" w:rsidR="00392200" w:rsidRPr="00392200" w:rsidRDefault="00392200" w:rsidP="00392200">
            <w:pPr>
              <w:jc w:val="right"/>
              <w:rPr>
                <w:rFonts w:cs="Arial"/>
                <w:color w:val="323232"/>
                <w:sz w:val="16"/>
                <w:szCs w:val="16"/>
              </w:rPr>
            </w:pPr>
            <w:r w:rsidRPr="00392200">
              <w:rPr>
                <w:rFonts w:cs="Arial"/>
                <w:color w:val="323232"/>
                <w:sz w:val="16"/>
                <w:szCs w:val="16"/>
              </w:rPr>
              <w:t>86,200</w:t>
            </w:r>
          </w:p>
        </w:tc>
        <w:tc>
          <w:tcPr>
            <w:tcW w:w="1033" w:type="dxa"/>
            <w:tcBorders>
              <w:top w:val="nil"/>
              <w:left w:val="nil"/>
              <w:bottom w:val="nil"/>
              <w:right w:val="nil"/>
            </w:tcBorders>
            <w:shd w:val="clear" w:color="auto" w:fill="auto"/>
            <w:noWrap/>
            <w:vAlign w:val="bottom"/>
            <w:hideMark/>
          </w:tcPr>
          <w:p w14:paraId="574A43DB" w14:textId="77777777" w:rsidR="00392200" w:rsidRPr="00392200" w:rsidRDefault="00392200" w:rsidP="00392200">
            <w:pPr>
              <w:jc w:val="right"/>
              <w:rPr>
                <w:rFonts w:cs="Arial"/>
                <w:color w:val="323232"/>
                <w:sz w:val="16"/>
                <w:szCs w:val="16"/>
              </w:rPr>
            </w:pPr>
            <w:r w:rsidRPr="00392200">
              <w:rPr>
                <w:rFonts w:cs="Arial"/>
                <w:color w:val="323232"/>
                <w:sz w:val="16"/>
                <w:szCs w:val="16"/>
              </w:rPr>
              <w:t>-33,755</w:t>
            </w:r>
          </w:p>
        </w:tc>
        <w:tc>
          <w:tcPr>
            <w:tcW w:w="715" w:type="dxa"/>
            <w:tcBorders>
              <w:top w:val="nil"/>
              <w:left w:val="nil"/>
              <w:bottom w:val="nil"/>
              <w:right w:val="nil"/>
            </w:tcBorders>
            <w:shd w:val="clear" w:color="auto" w:fill="auto"/>
            <w:noWrap/>
            <w:vAlign w:val="bottom"/>
            <w:hideMark/>
          </w:tcPr>
          <w:p w14:paraId="571A01CC" w14:textId="77777777" w:rsidR="00392200" w:rsidRPr="00392200" w:rsidRDefault="00392200" w:rsidP="00392200">
            <w:pPr>
              <w:jc w:val="right"/>
              <w:rPr>
                <w:rFonts w:cs="Arial"/>
                <w:color w:val="323232"/>
                <w:sz w:val="16"/>
                <w:szCs w:val="16"/>
              </w:rPr>
            </w:pPr>
            <w:r w:rsidRPr="00392200">
              <w:rPr>
                <w:rFonts w:cs="Arial"/>
                <w:color w:val="323232"/>
                <w:sz w:val="16"/>
                <w:szCs w:val="16"/>
              </w:rPr>
              <w:t>61%</w:t>
            </w:r>
          </w:p>
        </w:tc>
        <w:tc>
          <w:tcPr>
            <w:tcW w:w="1327" w:type="dxa"/>
            <w:tcBorders>
              <w:top w:val="nil"/>
              <w:left w:val="single" w:sz="4" w:space="0" w:color="auto"/>
              <w:bottom w:val="nil"/>
              <w:right w:val="nil"/>
            </w:tcBorders>
            <w:shd w:val="clear" w:color="auto" w:fill="auto"/>
            <w:noWrap/>
            <w:vAlign w:val="bottom"/>
            <w:hideMark/>
          </w:tcPr>
          <w:p w14:paraId="033E75F9" w14:textId="77777777" w:rsidR="00392200" w:rsidRPr="00392200" w:rsidRDefault="00392200" w:rsidP="00392200">
            <w:pPr>
              <w:jc w:val="right"/>
              <w:rPr>
                <w:rFonts w:cs="Arial"/>
                <w:color w:val="323232"/>
                <w:sz w:val="16"/>
                <w:szCs w:val="16"/>
              </w:rPr>
            </w:pPr>
            <w:r w:rsidRPr="00392200">
              <w:rPr>
                <w:rFonts w:cs="Arial"/>
                <w:color w:val="323232"/>
                <w:sz w:val="16"/>
                <w:szCs w:val="16"/>
              </w:rPr>
              <w:t>93,000</w:t>
            </w:r>
          </w:p>
        </w:tc>
      </w:tr>
      <w:tr w:rsidR="00392200" w:rsidRPr="00392200" w14:paraId="752F89FD" w14:textId="77777777" w:rsidTr="00392200">
        <w:trPr>
          <w:trHeight w:val="285"/>
        </w:trPr>
        <w:tc>
          <w:tcPr>
            <w:tcW w:w="237" w:type="dxa"/>
            <w:tcBorders>
              <w:top w:val="nil"/>
              <w:left w:val="nil"/>
              <w:bottom w:val="nil"/>
              <w:right w:val="nil"/>
            </w:tcBorders>
            <w:shd w:val="clear" w:color="auto" w:fill="auto"/>
            <w:noWrap/>
            <w:vAlign w:val="bottom"/>
            <w:hideMark/>
          </w:tcPr>
          <w:p w14:paraId="5E54FE2F"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7DA839F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9C4EAB0"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26C24B3"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19C8BACD"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8" w:space="0" w:color="auto"/>
              <w:right w:val="nil"/>
            </w:tcBorders>
            <w:shd w:val="clear" w:color="auto" w:fill="auto"/>
            <w:noWrap/>
            <w:vAlign w:val="bottom"/>
            <w:hideMark/>
          </w:tcPr>
          <w:p w14:paraId="44B300CC" w14:textId="77777777" w:rsidR="00392200" w:rsidRPr="00392200" w:rsidRDefault="00392200" w:rsidP="00392200">
            <w:pPr>
              <w:jc w:val="left"/>
              <w:rPr>
                <w:rFonts w:cs="Arial"/>
                <w:color w:val="323232"/>
                <w:sz w:val="16"/>
                <w:szCs w:val="16"/>
              </w:rPr>
            </w:pPr>
            <w:r w:rsidRPr="00392200">
              <w:rPr>
                <w:rFonts w:cs="Arial"/>
                <w:color w:val="323232"/>
                <w:sz w:val="16"/>
                <w:szCs w:val="16"/>
              </w:rPr>
              <w:t>5330 · Professional &amp; Outside services - Other</w:t>
            </w:r>
          </w:p>
        </w:tc>
        <w:tc>
          <w:tcPr>
            <w:tcW w:w="616" w:type="dxa"/>
            <w:tcBorders>
              <w:top w:val="nil"/>
              <w:left w:val="nil"/>
              <w:bottom w:val="nil"/>
              <w:right w:val="nil"/>
            </w:tcBorders>
            <w:shd w:val="clear" w:color="auto" w:fill="auto"/>
            <w:noWrap/>
            <w:vAlign w:val="bottom"/>
            <w:hideMark/>
          </w:tcPr>
          <w:p w14:paraId="22326009" w14:textId="77777777" w:rsidR="00392200" w:rsidRPr="00392200" w:rsidRDefault="00392200" w:rsidP="00392200">
            <w:pPr>
              <w:jc w:val="center"/>
              <w:rPr>
                <w:rFonts w:cs="Arial"/>
                <w:sz w:val="16"/>
                <w:szCs w:val="16"/>
              </w:rPr>
            </w:pPr>
            <w:r w:rsidRPr="00392200">
              <w:rPr>
                <w:rFonts w:cs="Arial"/>
                <w:sz w:val="16"/>
                <w:szCs w:val="16"/>
              </w:rPr>
              <w:t>5330</w:t>
            </w:r>
          </w:p>
        </w:tc>
        <w:tc>
          <w:tcPr>
            <w:tcW w:w="1336" w:type="dxa"/>
            <w:tcBorders>
              <w:top w:val="nil"/>
              <w:left w:val="nil"/>
              <w:bottom w:val="single" w:sz="8" w:space="0" w:color="auto"/>
              <w:right w:val="nil"/>
            </w:tcBorders>
            <w:shd w:val="clear" w:color="auto" w:fill="auto"/>
            <w:noWrap/>
            <w:vAlign w:val="bottom"/>
            <w:hideMark/>
          </w:tcPr>
          <w:p w14:paraId="019B0F84"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single" w:sz="8" w:space="0" w:color="auto"/>
              <w:right w:val="nil"/>
            </w:tcBorders>
            <w:shd w:val="clear" w:color="auto" w:fill="auto"/>
            <w:noWrap/>
            <w:vAlign w:val="bottom"/>
            <w:hideMark/>
          </w:tcPr>
          <w:p w14:paraId="34AEF10D"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236" w:type="dxa"/>
            <w:tcBorders>
              <w:top w:val="nil"/>
              <w:left w:val="nil"/>
              <w:bottom w:val="single" w:sz="8" w:space="0" w:color="auto"/>
              <w:right w:val="nil"/>
            </w:tcBorders>
            <w:shd w:val="clear" w:color="auto" w:fill="auto"/>
            <w:noWrap/>
            <w:vAlign w:val="bottom"/>
            <w:hideMark/>
          </w:tcPr>
          <w:p w14:paraId="36625F1C"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nil"/>
              <w:left w:val="nil"/>
              <w:bottom w:val="single" w:sz="8" w:space="0" w:color="auto"/>
              <w:right w:val="nil"/>
            </w:tcBorders>
            <w:shd w:val="clear" w:color="auto" w:fill="auto"/>
            <w:noWrap/>
            <w:vAlign w:val="bottom"/>
            <w:hideMark/>
          </w:tcPr>
          <w:p w14:paraId="76E77CEA"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50" w:type="dxa"/>
            <w:tcBorders>
              <w:top w:val="nil"/>
              <w:left w:val="nil"/>
              <w:bottom w:val="single" w:sz="8" w:space="0" w:color="auto"/>
              <w:right w:val="nil"/>
            </w:tcBorders>
            <w:shd w:val="clear" w:color="auto" w:fill="auto"/>
            <w:noWrap/>
            <w:vAlign w:val="bottom"/>
            <w:hideMark/>
          </w:tcPr>
          <w:p w14:paraId="29B006F5"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75" w:type="dxa"/>
            <w:tcBorders>
              <w:top w:val="nil"/>
              <w:left w:val="nil"/>
              <w:bottom w:val="single" w:sz="8" w:space="0" w:color="auto"/>
              <w:right w:val="nil"/>
            </w:tcBorders>
            <w:shd w:val="clear" w:color="auto" w:fill="auto"/>
            <w:noWrap/>
            <w:vAlign w:val="bottom"/>
            <w:hideMark/>
          </w:tcPr>
          <w:p w14:paraId="6107B8D9"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33" w:type="dxa"/>
            <w:tcBorders>
              <w:top w:val="nil"/>
              <w:left w:val="nil"/>
              <w:bottom w:val="single" w:sz="8" w:space="0" w:color="auto"/>
              <w:right w:val="nil"/>
            </w:tcBorders>
            <w:shd w:val="clear" w:color="auto" w:fill="auto"/>
            <w:noWrap/>
            <w:vAlign w:val="bottom"/>
            <w:hideMark/>
          </w:tcPr>
          <w:p w14:paraId="004B407E"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single" w:sz="8" w:space="0" w:color="auto"/>
              <w:right w:val="nil"/>
            </w:tcBorders>
            <w:shd w:val="clear" w:color="auto" w:fill="auto"/>
            <w:noWrap/>
            <w:vAlign w:val="bottom"/>
            <w:hideMark/>
          </w:tcPr>
          <w:p w14:paraId="61F5C536"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327" w:type="dxa"/>
            <w:tcBorders>
              <w:top w:val="nil"/>
              <w:left w:val="single" w:sz="4" w:space="0" w:color="auto"/>
              <w:bottom w:val="nil"/>
              <w:right w:val="nil"/>
            </w:tcBorders>
            <w:shd w:val="clear" w:color="auto" w:fill="auto"/>
            <w:noWrap/>
            <w:vAlign w:val="bottom"/>
            <w:hideMark/>
          </w:tcPr>
          <w:p w14:paraId="52B141A0"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r>
      <w:tr w:rsidR="00392200" w:rsidRPr="00392200" w14:paraId="13C6021C" w14:textId="77777777" w:rsidTr="00392200">
        <w:trPr>
          <w:trHeight w:val="255"/>
        </w:trPr>
        <w:tc>
          <w:tcPr>
            <w:tcW w:w="237" w:type="dxa"/>
            <w:tcBorders>
              <w:top w:val="nil"/>
              <w:left w:val="nil"/>
              <w:bottom w:val="nil"/>
              <w:right w:val="nil"/>
            </w:tcBorders>
            <w:shd w:val="clear" w:color="auto" w:fill="auto"/>
            <w:noWrap/>
            <w:vAlign w:val="bottom"/>
            <w:hideMark/>
          </w:tcPr>
          <w:p w14:paraId="3BCD9A35"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9A1C14A"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D810C2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ABBE698"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258A386D"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5330 · Professional &amp; Outside services</w:t>
            </w:r>
          </w:p>
        </w:tc>
        <w:tc>
          <w:tcPr>
            <w:tcW w:w="616" w:type="dxa"/>
            <w:tcBorders>
              <w:top w:val="single" w:sz="8" w:space="0" w:color="auto"/>
              <w:left w:val="nil"/>
              <w:bottom w:val="nil"/>
              <w:right w:val="nil"/>
            </w:tcBorders>
            <w:shd w:val="clear" w:color="auto" w:fill="auto"/>
            <w:noWrap/>
            <w:vAlign w:val="bottom"/>
            <w:hideMark/>
          </w:tcPr>
          <w:p w14:paraId="42A373F5"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nil"/>
              <w:left w:val="nil"/>
              <w:bottom w:val="nil"/>
              <w:right w:val="nil"/>
            </w:tcBorders>
            <w:shd w:val="clear" w:color="auto" w:fill="auto"/>
            <w:noWrap/>
            <w:vAlign w:val="bottom"/>
            <w:hideMark/>
          </w:tcPr>
          <w:p w14:paraId="13A446FD" w14:textId="77777777" w:rsidR="00392200" w:rsidRPr="00392200" w:rsidRDefault="00392200" w:rsidP="00392200">
            <w:pPr>
              <w:jc w:val="right"/>
              <w:rPr>
                <w:rFonts w:cs="Arial"/>
                <w:color w:val="323232"/>
                <w:sz w:val="16"/>
                <w:szCs w:val="16"/>
              </w:rPr>
            </w:pPr>
            <w:r w:rsidRPr="00392200">
              <w:rPr>
                <w:rFonts w:cs="Arial"/>
                <w:color w:val="323232"/>
                <w:sz w:val="16"/>
                <w:szCs w:val="16"/>
              </w:rPr>
              <w:t>81,584</w:t>
            </w:r>
          </w:p>
        </w:tc>
        <w:tc>
          <w:tcPr>
            <w:tcW w:w="1080" w:type="dxa"/>
            <w:tcBorders>
              <w:top w:val="nil"/>
              <w:left w:val="nil"/>
              <w:bottom w:val="nil"/>
              <w:right w:val="nil"/>
            </w:tcBorders>
            <w:shd w:val="clear" w:color="auto" w:fill="auto"/>
            <w:noWrap/>
            <w:vAlign w:val="bottom"/>
            <w:hideMark/>
          </w:tcPr>
          <w:p w14:paraId="2044083E" w14:textId="77777777" w:rsidR="00392200" w:rsidRPr="00392200" w:rsidRDefault="00392200" w:rsidP="00392200">
            <w:pPr>
              <w:jc w:val="right"/>
              <w:rPr>
                <w:rFonts w:cs="Arial"/>
                <w:color w:val="323232"/>
                <w:sz w:val="16"/>
                <w:szCs w:val="16"/>
              </w:rPr>
            </w:pPr>
            <w:r w:rsidRPr="00392200">
              <w:rPr>
                <w:rFonts w:cs="Arial"/>
                <w:color w:val="323232"/>
                <w:sz w:val="16"/>
                <w:szCs w:val="16"/>
              </w:rPr>
              <w:t>42,697</w:t>
            </w:r>
          </w:p>
        </w:tc>
        <w:tc>
          <w:tcPr>
            <w:tcW w:w="236" w:type="dxa"/>
            <w:tcBorders>
              <w:top w:val="nil"/>
              <w:left w:val="nil"/>
              <w:bottom w:val="nil"/>
              <w:right w:val="nil"/>
            </w:tcBorders>
            <w:shd w:val="clear" w:color="auto" w:fill="auto"/>
            <w:noWrap/>
            <w:vAlign w:val="bottom"/>
            <w:hideMark/>
          </w:tcPr>
          <w:p w14:paraId="6CFCEC11"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DF93532" w14:textId="77777777" w:rsidR="00392200" w:rsidRPr="00392200" w:rsidRDefault="00392200" w:rsidP="00392200">
            <w:pPr>
              <w:jc w:val="right"/>
              <w:rPr>
                <w:rFonts w:cs="Arial"/>
                <w:color w:val="323232"/>
                <w:sz w:val="16"/>
                <w:szCs w:val="16"/>
              </w:rPr>
            </w:pPr>
            <w:r w:rsidRPr="00392200">
              <w:rPr>
                <w:rFonts w:cs="Arial"/>
                <w:color w:val="323232"/>
                <w:sz w:val="16"/>
                <w:szCs w:val="16"/>
              </w:rPr>
              <w:t>29,280</w:t>
            </w:r>
          </w:p>
        </w:tc>
        <w:tc>
          <w:tcPr>
            <w:tcW w:w="1150" w:type="dxa"/>
            <w:tcBorders>
              <w:top w:val="nil"/>
              <w:left w:val="nil"/>
              <w:bottom w:val="nil"/>
              <w:right w:val="nil"/>
            </w:tcBorders>
            <w:shd w:val="clear" w:color="auto" w:fill="auto"/>
            <w:noWrap/>
            <w:vAlign w:val="bottom"/>
            <w:hideMark/>
          </w:tcPr>
          <w:p w14:paraId="1C7AA418" w14:textId="77777777" w:rsidR="00392200" w:rsidRPr="00392200" w:rsidRDefault="00392200" w:rsidP="00392200">
            <w:pPr>
              <w:jc w:val="right"/>
              <w:rPr>
                <w:rFonts w:cs="Arial"/>
                <w:color w:val="323232"/>
                <w:sz w:val="16"/>
                <w:szCs w:val="16"/>
              </w:rPr>
            </w:pPr>
            <w:r w:rsidRPr="00392200">
              <w:rPr>
                <w:rFonts w:cs="Arial"/>
                <w:color w:val="323232"/>
                <w:sz w:val="16"/>
                <w:szCs w:val="16"/>
              </w:rPr>
              <w:t>68,375</w:t>
            </w:r>
          </w:p>
        </w:tc>
        <w:tc>
          <w:tcPr>
            <w:tcW w:w="1175" w:type="dxa"/>
            <w:tcBorders>
              <w:top w:val="nil"/>
              <w:left w:val="nil"/>
              <w:bottom w:val="nil"/>
              <w:right w:val="nil"/>
            </w:tcBorders>
            <w:shd w:val="clear" w:color="auto" w:fill="auto"/>
            <w:noWrap/>
            <w:vAlign w:val="bottom"/>
            <w:hideMark/>
          </w:tcPr>
          <w:p w14:paraId="27F5F9E6" w14:textId="77777777" w:rsidR="00392200" w:rsidRPr="00392200" w:rsidRDefault="00392200" w:rsidP="00392200">
            <w:pPr>
              <w:jc w:val="right"/>
              <w:rPr>
                <w:rFonts w:cs="Arial"/>
                <w:color w:val="323232"/>
                <w:sz w:val="16"/>
                <w:szCs w:val="16"/>
              </w:rPr>
            </w:pPr>
            <w:r w:rsidRPr="00392200">
              <w:rPr>
                <w:rFonts w:cs="Arial"/>
                <w:color w:val="323232"/>
                <w:sz w:val="16"/>
                <w:szCs w:val="16"/>
              </w:rPr>
              <w:t>106,200</w:t>
            </w:r>
          </w:p>
        </w:tc>
        <w:tc>
          <w:tcPr>
            <w:tcW w:w="1033" w:type="dxa"/>
            <w:tcBorders>
              <w:top w:val="nil"/>
              <w:left w:val="nil"/>
              <w:bottom w:val="nil"/>
              <w:right w:val="nil"/>
            </w:tcBorders>
            <w:shd w:val="clear" w:color="auto" w:fill="auto"/>
            <w:noWrap/>
            <w:vAlign w:val="bottom"/>
            <w:hideMark/>
          </w:tcPr>
          <w:p w14:paraId="2280A37B" w14:textId="77777777" w:rsidR="00392200" w:rsidRPr="00392200" w:rsidRDefault="00392200" w:rsidP="00392200">
            <w:pPr>
              <w:jc w:val="right"/>
              <w:rPr>
                <w:rFonts w:cs="Arial"/>
                <w:color w:val="323232"/>
                <w:sz w:val="16"/>
                <w:szCs w:val="16"/>
              </w:rPr>
            </w:pPr>
            <w:r w:rsidRPr="00392200">
              <w:rPr>
                <w:rFonts w:cs="Arial"/>
                <w:color w:val="323232"/>
                <w:sz w:val="16"/>
                <w:szCs w:val="16"/>
              </w:rPr>
              <w:t>-37,825</w:t>
            </w:r>
          </w:p>
        </w:tc>
        <w:tc>
          <w:tcPr>
            <w:tcW w:w="715" w:type="dxa"/>
            <w:tcBorders>
              <w:top w:val="nil"/>
              <w:left w:val="nil"/>
              <w:bottom w:val="nil"/>
              <w:right w:val="nil"/>
            </w:tcBorders>
            <w:shd w:val="clear" w:color="auto" w:fill="auto"/>
            <w:noWrap/>
            <w:vAlign w:val="bottom"/>
            <w:hideMark/>
          </w:tcPr>
          <w:p w14:paraId="3C0C5EA1" w14:textId="77777777" w:rsidR="00392200" w:rsidRPr="00392200" w:rsidRDefault="00392200" w:rsidP="00392200">
            <w:pPr>
              <w:jc w:val="right"/>
              <w:rPr>
                <w:rFonts w:cs="Arial"/>
                <w:color w:val="323232"/>
                <w:sz w:val="16"/>
                <w:szCs w:val="16"/>
              </w:rPr>
            </w:pPr>
            <w:r w:rsidRPr="00392200">
              <w:rPr>
                <w:rFonts w:cs="Arial"/>
                <w:color w:val="323232"/>
                <w:sz w:val="16"/>
                <w:szCs w:val="16"/>
              </w:rPr>
              <w:t>64%</w:t>
            </w:r>
          </w:p>
        </w:tc>
        <w:tc>
          <w:tcPr>
            <w:tcW w:w="1327" w:type="dxa"/>
            <w:tcBorders>
              <w:top w:val="single" w:sz="8" w:space="0" w:color="auto"/>
              <w:left w:val="single" w:sz="4" w:space="0" w:color="auto"/>
              <w:bottom w:val="nil"/>
              <w:right w:val="nil"/>
            </w:tcBorders>
            <w:shd w:val="clear" w:color="auto" w:fill="auto"/>
            <w:noWrap/>
            <w:vAlign w:val="bottom"/>
            <w:hideMark/>
          </w:tcPr>
          <w:p w14:paraId="01A0E035" w14:textId="77777777" w:rsidR="00392200" w:rsidRPr="00392200" w:rsidRDefault="00392200" w:rsidP="00392200">
            <w:pPr>
              <w:jc w:val="right"/>
              <w:rPr>
                <w:rFonts w:cs="Arial"/>
                <w:color w:val="323232"/>
                <w:sz w:val="16"/>
                <w:szCs w:val="16"/>
              </w:rPr>
            </w:pPr>
            <w:r w:rsidRPr="00392200">
              <w:rPr>
                <w:rFonts w:cs="Arial"/>
                <w:color w:val="323232"/>
                <w:sz w:val="16"/>
                <w:szCs w:val="16"/>
              </w:rPr>
              <w:t>115,000</w:t>
            </w:r>
          </w:p>
        </w:tc>
      </w:tr>
      <w:tr w:rsidR="00392200" w:rsidRPr="00392200" w14:paraId="125519DD" w14:textId="77777777" w:rsidTr="00392200">
        <w:trPr>
          <w:trHeight w:val="255"/>
        </w:trPr>
        <w:tc>
          <w:tcPr>
            <w:tcW w:w="237" w:type="dxa"/>
            <w:tcBorders>
              <w:top w:val="nil"/>
              <w:left w:val="nil"/>
              <w:bottom w:val="nil"/>
              <w:right w:val="nil"/>
            </w:tcBorders>
            <w:shd w:val="clear" w:color="auto" w:fill="auto"/>
            <w:noWrap/>
            <w:vAlign w:val="bottom"/>
            <w:hideMark/>
          </w:tcPr>
          <w:p w14:paraId="2E4BB02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8B0E407"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528B04E"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50074AB"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D889B8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5340 · Postage &amp; Delivery</w:t>
            </w:r>
          </w:p>
        </w:tc>
        <w:tc>
          <w:tcPr>
            <w:tcW w:w="616" w:type="dxa"/>
            <w:tcBorders>
              <w:top w:val="nil"/>
              <w:left w:val="nil"/>
              <w:bottom w:val="nil"/>
              <w:right w:val="nil"/>
            </w:tcBorders>
            <w:shd w:val="clear" w:color="auto" w:fill="auto"/>
            <w:noWrap/>
            <w:vAlign w:val="bottom"/>
            <w:hideMark/>
          </w:tcPr>
          <w:p w14:paraId="1CC34C3F" w14:textId="77777777" w:rsidR="00392200" w:rsidRPr="00392200" w:rsidRDefault="00392200" w:rsidP="00392200">
            <w:pPr>
              <w:jc w:val="center"/>
              <w:rPr>
                <w:rFonts w:cs="Arial"/>
                <w:sz w:val="16"/>
                <w:szCs w:val="16"/>
              </w:rPr>
            </w:pPr>
            <w:r w:rsidRPr="00392200">
              <w:rPr>
                <w:rFonts w:cs="Arial"/>
                <w:sz w:val="16"/>
                <w:szCs w:val="16"/>
              </w:rPr>
              <w:t>5340</w:t>
            </w:r>
          </w:p>
        </w:tc>
        <w:tc>
          <w:tcPr>
            <w:tcW w:w="1336" w:type="dxa"/>
            <w:tcBorders>
              <w:top w:val="nil"/>
              <w:left w:val="nil"/>
              <w:bottom w:val="nil"/>
              <w:right w:val="nil"/>
            </w:tcBorders>
            <w:shd w:val="clear" w:color="auto" w:fill="auto"/>
            <w:noWrap/>
            <w:vAlign w:val="bottom"/>
            <w:hideMark/>
          </w:tcPr>
          <w:p w14:paraId="0B50BF94" w14:textId="77777777" w:rsidR="00392200" w:rsidRPr="00392200" w:rsidRDefault="00392200" w:rsidP="00392200">
            <w:pPr>
              <w:jc w:val="right"/>
              <w:rPr>
                <w:rFonts w:cs="Arial"/>
                <w:color w:val="323232"/>
                <w:sz w:val="16"/>
                <w:szCs w:val="16"/>
              </w:rPr>
            </w:pPr>
            <w:r w:rsidRPr="00392200">
              <w:rPr>
                <w:rFonts w:cs="Arial"/>
                <w:color w:val="323232"/>
                <w:sz w:val="16"/>
                <w:szCs w:val="16"/>
              </w:rPr>
              <w:t>2,176</w:t>
            </w:r>
          </w:p>
        </w:tc>
        <w:tc>
          <w:tcPr>
            <w:tcW w:w="1080" w:type="dxa"/>
            <w:tcBorders>
              <w:top w:val="nil"/>
              <w:left w:val="nil"/>
              <w:bottom w:val="nil"/>
              <w:right w:val="nil"/>
            </w:tcBorders>
            <w:shd w:val="clear" w:color="auto" w:fill="auto"/>
            <w:noWrap/>
            <w:vAlign w:val="bottom"/>
            <w:hideMark/>
          </w:tcPr>
          <w:p w14:paraId="33D252D1" w14:textId="77777777" w:rsidR="00392200" w:rsidRPr="00392200" w:rsidRDefault="00392200" w:rsidP="00392200">
            <w:pPr>
              <w:jc w:val="right"/>
              <w:rPr>
                <w:rFonts w:cs="Arial"/>
                <w:color w:val="323232"/>
                <w:sz w:val="16"/>
                <w:szCs w:val="16"/>
              </w:rPr>
            </w:pPr>
            <w:r w:rsidRPr="00392200">
              <w:rPr>
                <w:rFonts w:cs="Arial"/>
                <w:color w:val="323232"/>
                <w:sz w:val="16"/>
                <w:szCs w:val="16"/>
              </w:rPr>
              <w:t>54.75</w:t>
            </w:r>
          </w:p>
        </w:tc>
        <w:tc>
          <w:tcPr>
            <w:tcW w:w="236" w:type="dxa"/>
            <w:tcBorders>
              <w:top w:val="nil"/>
              <w:left w:val="nil"/>
              <w:bottom w:val="nil"/>
              <w:right w:val="nil"/>
            </w:tcBorders>
            <w:shd w:val="clear" w:color="auto" w:fill="auto"/>
            <w:noWrap/>
            <w:vAlign w:val="bottom"/>
            <w:hideMark/>
          </w:tcPr>
          <w:p w14:paraId="26BFE70B"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2B0F5B4A" w14:textId="77777777" w:rsidR="00392200" w:rsidRPr="00392200" w:rsidRDefault="00392200" w:rsidP="00392200">
            <w:pPr>
              <w:jc w:val="right"/>
              <w:rPr>
                <w:rFonts w:cs="Arial"/>
                <w:color w:val="323232"/>
                <w:sz w:val="16"/>
                <w:szCs w:val="16"/>
              </w:rPr>
            </w:pPr>
            <w:r w:rsidRPr="00392200">
              <w:rPr>
                <w:rFonts w:cs="Arial"/>
                <w:color w:val="323232"/>
                <w:sz w:val="16"/>
                <w:szCs w:val="16"/>
              </w:rPr>
              <w:t>3,200</w:t>
            </w:r>
          </w:p>
        </w:tc>
        <w:tc>
          <w:tcPr>
            <w:tcW w:w="1150" w:type="dxa"/>
            <w:tcBorders>
              <w:top w:val="nil"/>
              <w:left w:val="nil"/>
              <w:bottom w:val="nil"/>
              <w:right w:val="nil"/>
            </w:tcBorders>
            <w:shd w:val="clear" w:color="auto" w:fill="auto"/>
            <w:noWrap/>
            <w:vAlign w:val="bottom"/>
            <w:hideMark/>
          </w:tcPr>
          <w:p w14:paraId="072DF041" w14:textId="77777777" w:rsidR="00392200" w:rsidRPr="00392200" w:rsidRDefault="00392200" w:rsidP="00392200">
            <w:pPr>
              <w:jc w:val="right"/>
              <w:rPr>
                <w:rFonts w:cs="Arial"/>
                <w:color w:val="323232"/>
                <w:sz w:val="16"/>
                <w:szCs w:val="16"/>
              </w:rPr>
            </w:pPr>
            <w:r w:rsidRPr="00392200">
              <w:rPr>
                <w:rFonts w:cs="Arial"/>
                <w:color w:val="323232"/>
                <w:sz w:val="16"/>
                <w:szCs w:val="16"/>
              </w:rPr>
              <w:t>801.65</w:t>
            </w:r>
          </w:p>
        </w:tc>
        <w:tc>
          <w:tcPr>
            <w:tcW w:w="1175" w:type="dxa"/>
            <w:tcBorders>
              <w:top w:val="nil"/>
              <w:left w:val="nil"/>
              <w:bottom w:val="nil"/>
              <w:right w:val="nil"/>
            </w:tcBorders>
            <w:shd w:val="clear" w:color="auto" w:fill="auto"/>
            <w:noWrap/>
            <w:vAlign w:val="bottom"/>
            <w:hideMark/>
          </w:tcPr>
          <w:p w14:paraId="08669897" w14:textId="77777777" w:rsidR="00392200" w:rsidRPr="00392200" w:rsidRDefault="00392200" w:rsidP="00392200">
            <w:pPr>
              <w:jc w:val="right"/>
              <w:rPr>
                <w:rFonts w:cs="Arial"/>
                <w:color w:val="323232"/>
                <w:sz w:val="16"/>
                <w:szCs w:val="16"/>
              </w:rPr>
            </w:pPr>
            <w:r w:rsidRPr="00392200">
              <w:rPr>
                <w:rFonts w:cs="Arial"/>
                <w:color w:val="323232"/>
                <w:sz w:val="16"/>
                <w:szCs w:val="16"/>
              </w:rPr>
              <w:t>2,000</w:t>
            </w:r>
          </w:p>
        </w:tc>
        <w:tc>
          <w:tcPr>
            <w:tcW w:w="1033" w:type="dxa"/>
            <w:tcBorders>
              <w:top w:val="nil"/>
              <w:left w:val="nil"/>
              <w:bottom w:val="nil"/>
              <w:right w:val="nil"/>
            </w:tcBorders>
            <w:shd w:val="clear" w:color="auto" w:fill="auto"/>
            <w:noWrap/>
            <w:vAlign w:val="bottom"/>
            <w:hideMark/>
          </w:tcPr>
          <w:p w14:paraId="62F87FB4" w14:textId="77777777" w:rsidR="00392200" w:rsidRPr="00392200" w:rsidRDefault="00392200" w:rsidP="00392200">
            <w:pPr>
              <w:jc w:val="right"/>
              <w:rPr>
                <w:rFonts w:cs="Arial"/>
                <w:color w:val="323232"/>
                <w:sz w:val="16"/>
                <w:szCs w:val="16"/>
              </w:rPr>
            </w:pPr>
            <w:r w:rsidRPr="00392200">
              <w:rPr>
                <w:rFonts w:cs="Arial"/>
                <w:color w:val="323232"/>
                <w:sz w:val="16"/>
                <w:szCs w:val="16"/>
              </w:rPr>
              <w:t>-1,198</w:t>
            </w:r>
          </w:p>
        </w:tc>
        <w:tc>
          <w:tcPr>
            <w:tcW w:w="715" w:type="dxa"/>
            <w:tcBorders>
              <w:top w:val="nil"/>
              <w:left w:val="nil"/>
              <w:bottom w:val="nil"/>
              <w:right w:val="nil"/>
            </w:tcBorders>
            <w:shd w:val="clear" w:color="auto" w:fill="auto"/>
            <w:noWrap/>
            <w:vAlign w:val="bottom"/>
            <w:hideMark/>
          </w:tcPr>
          <w:p w14:paraId="72481057" w14:textId="77777777" w:rsidR="00392200" w:rsidRPr="00392200" w:rsidRDefault="00392200" w:rsidP="00392200">
            <w:pPr>
              <w:jc w:val="right"/>
              <w:rPr>
                <w:rFonts w:cs="Arial"/>
                <w:color w:val="323232"/>
                <w:sz w:val="16"/>
                <w:szCs w:val="16"/>
              </w:rPr>
            </w:pPr>
            <w:r w:rsidRPr="00392200">
              <w:rPr>
                <w:rFonts w:cs="Arial"/>
                <w:color w:val="323232"/>
                <w:sz w:val="16"/>
                <w:szCs w:val="16"/>
              </w:rPr>
              <w:t>40%</w:t>
            </w:r>
          </w:p>
        </w:tc>
        <w:tc>
          <w:tcPr>
            <w:tcW w:w="1327" w:type="dxa"/>
            <w:tcBorders>
              <w:top w:val="nil"/>
              <w:left w:val="single" w:sz="4" w:space="0" w:color="auto"/>
              <w:bottom w:val="nil"/>
              <w:right w:val="nil"/>
            </w:tcBorders>
            <w:shd w:val="clear" w:color="auto" w:fill="auto"/>
            <w:noWrap/>
            <w:vAlign w:val="bottom"/>
            <w:hideMark/>
          </w:tcPr>
          <w:p w14:paraId="06D41C7A" w14:textId="77777777" w:rsidR="00392200" w:rsidRPr="00392200" w:rsidRDefault="00392200" w:rsidP="00392200">
            <w:pPr>
              <w:jc w:val="right"/>
              <w:rPr>
                <w:rFonts w:cs="Arial"/>
                <w:color w:val="323232"/>
                <w:sz w:val="16"/>
                <w:szCs w:val="16"/>
              </w:rPr>
            </w:pPr>
            <w:r w:rsidRPr="00392200">
              <w:rPr>
                <w:rFonts w:cs="Arial"/>
                <w:color w:val="323232"/>
                <w:sz w:val="16"/>
                <w:szCs w:val="16"/>
              </w:rPr>
              <w:t>2,500</w:t>
            </w:r>
          </w:p>
        </w:tc>
      </w:tr>
      <w:tr w:rsidR="00392200" w:rsidRPr="00392200" w14:paraId="3684CAED" w14:textId="77777777" w:rsidTr="00392200">
        <w:trPr>
          <w:trHeight w:val="255"/>
        </w:trPr>
        <w:tc>
          <w:tcPr>
            <w:tcW w:w="237" w:type="dxa"/>
            <w:tcBorders>
              <w:top w:val="nil"/>
              <w:left w:val="nil"/>
              <w:bottom w:val="nil"/>
              <w:right w:val="nil"/>
            </w:tcBorders>
            <w:shd w:val="clear" w:color="auto" w:fill="auto"/>
            <w:noWrap/>
            <w:vAlign w:val="bottom"/>
            <w:hideMark/>
          </w:tcPr>
          <w:p w14:paraId="65CDE6D5"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71D786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0A01CDF"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0980659D"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DC70045"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5350 · Rent-Facility use fees</w:t>
            </w:r>
          </w:p>
        </w:tc>
        <w:tc>
          <w:tcPr>
            <w:tcW w:w="616" w:type="dxa"/>
            <w:tcBorders>
              <w:top w:val="nil"/>
              <w:left w:val="nil"/>
              <w:bottom w:val="nil"/>
              <w:right w:val="nil"/>
            </w:tcBorders>
            <w:shd w:val="clear" w:color="auto" w:fill="auto"/>
            <w:noWrap/>
            <w:vAlign w:val="bottom"/>
            <w:hideMark/>
          </w:tcPr>
          <w:p w14:paraId="76620E6F" w14:textId="77777777" w:rsidR="00392200" w:rsidRPr="00392200" w:rsidRDefault="00392200" w:rsidP="00392200">
            <w:pPr>
              <w:jc w:val="center"/>
              <w:rPr>
                <w:rFonts w:cs="Arial"/>
                <w:sz w:val="16"/>
                <w:szCs w:val="16"/>
              </w:rPr>
            </w:pPr>
            <w:r w:rsidRPr="00392200">
              <w:rPr>
                <w:rFonts w:cs="Arial"/>
                <w:sz w:val="16"/>
                <w:szCs w:val="16"/>
              </w:rPr>
              <w:t>5350</w:t>
            </w:r>
          </w:p>
        </w:tc>
        <w:tc>
          <w:tcPr>
            <w:tcW w:w="1336" w:type="dxa"/>
            <w:tcBorders>
              <w:top w:val="nil"/>
              <w:left w:val="nil"/>
              <w:bottom w:val="nil"/>
              <w:right w:val="nil"/>
            </w:tcBorders>
            <w:shd w:val="clear" w:color="auto" w:fill="auto"/>
            <w:noWrap/>
            <w:vAlign w:val="bottom"/>
            <w:hideMark/>
          </w:tcPr>
          <w:p w14:paraId="2AD0C172" w14:textId="77777777" w:rsidR="00392200" w:rsidRPr="00392200" w:rsidRDefault="00392200" w:rsidP="00392200">
            <w:pPr>
              <w:jc w:val="right"/>
              <w:rPr>
                <w:rFonts w:cs="Arial"/>
                <w:color w:val="323232"/>
                <w:sz w:val="16"/>
                <w:szCs w:val="16"/>
              </w:rPr>
            </w:pPr>
            <w:r w:rsidRPr="00392200">
              <w:rPr>
                <w:rFonts w:cs="Arial"/>
                <w:color w:val="323232"/>
                <w:sz w:val="16"/>
                <w:szCs w:val="16"/>
              </w:rPr>
              <w:t>6,784</w:t>
            </w:r>
          </w:p>
        </w:tc>
        <w:tc>
          <w:tcPr>
            <w:tcW w:w="1080" w:type="dxa"/>
            <w:tcBorders>
              <w:top w:val="nil"/>
              <w:left w:val="nil"/>
              <w:bottom w:val="nil"/>
              <w:right w:val="nil"/>
            </w:tcBorders>
            <w:shd w:val="clear" w:color="auto" w:fill="auto"/>
            <w:noWrap/>
            <w:vAlign w:val="bottom"/>
            <w:hideMark/>
          </w:tcPr>
          <w:p w14:paraId="2599F57A" w14:textId="77777777" w:rsidR="00392200" w:rsidRPr="00392200" w:rsidRDefault="00392200" w:rsidP="00392200">
            <w:pPr>
              <w:jc w:val="right"/>
              <w:rPr>
                <w:rFonts w:cs="Arial"/>
                <w:color w:val="323232"/>
                <w:sz w:val="16"/>
                <w:szCs w:val="16"/>
              </w:rPr>
            </w:pPr>
            <w:r w:rsidRPr="00392200">
              <w:rPr>
                <w:rFonts w:cs="Arial"/>
                <w:color w:val="323232"/>
                <w:sz w:val="16"/>
                <w:szCs w:val="16"/>
              </w:rPr>
              <w:t>6,126</w:t>
            </w:r>
          </w:p>
        </w:tc>
        <w:tc>
          <w:tcPr>
            <w:tcW w:w="236" w:type="dxa"/>
            <w:tcBorders>
              <w:top w:val="nil"/>
              <w:left w:val="nil"/>
              <w:bottom w:val="nil"/>
              <w:right w:val="nil"/>
            </w:tcBorders>
            <w:shd w:val="clear" w:color="auto" w:fill="auto"/>
            <w:noWrap/>
            <w:vAlign w:val="bottom"/>
            <w:hideMark/>
          </w:tcPr>
          <w:p w14:paraId="1E6B129A"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CB56A27" w14:textId="77777777" w:rsidR="00392200" w:rsidRPr="00392200" w:rsidRDefault="00392200" w:rsidP="00392200">
            <w:pPr>
              <w:jc w:val="right"/>
              <w:rPr>
                <w:rFonts w:cs="Arial"/>
                <w:color w:val="323232"/>
                <w:sz w:val="16"/>
                <w:szCs w:val="16"/>
              </w:rPr>
            </w:pPr>
            <w:r w:rsidRPr="00392200">
              <w:rPr>
                <w:rFonts w:cs="Arial"/>
                <w:color w:val="323232"/>
                <w:sz w:val="16"/>
                <w:szCs w:val="16"/>
              </w:rPr>
              <w:t>8,700</w:t>
            </w:r>
          </w:p>
        </w:tc>
        <w:tc>
          <w:tcPr>
            <w:tcW w:w="1150" w:type="dxa"/>
            <w:tcBorders>
              <w:top w:val="nil"/>
              <w:left w:val="nil"/>
              <w:bottom w:val="nil"/>
              <w:right w:val="nil"/>
            </w:tcBorders>
            <w:shd w:val="clear" w:color="auto" w:fill="auto"/>
            <w:noWrap/>
            <w:vAlign w:val="bottom"/>
            <w:hideMark/>
          </w:tcPr>
          <w:p w14:paraId="26B6033B" w14:textId="77777777" w:rsidR="00392200" w:rsidRPr="00392200" w:rsidRDefault="00392200" w:rsidP="00392200">
            <w:pPr>
              <w:jc w:val="right"/>
              <w:rPr>
                <w:rFonts w:cs="Arial"/>
                <w:color w:val="323232"/>
                <w:sz w:val="16"/>
                <w:szCs w:val="16"/>
              </w:rPr>
            </w:pPr>
            <w:r w:rsidRPr="00392200">
              <w:rPr>
                <w:rFonts w:cs="Arial"/>
                <w:color w:val="323232"/>
                <w:sz w:val="16"/>
                <w:szCs w:val="16"/>
              </w:rPr>
              <w:t>20,188.75</w:t>
            </w:r>
          </w:p>
        </w:tc>
        <w:tc>
          <w:tcPr>
            <w:tcW w:w="1175" w:type="dxa"/>
            <w:tcBorders>
              <w:top w:val="nil"/>
              <w:left w:val="nil"/>
              <w:bottom w:val="nil"/>
              <w:right w:val="nil"/>
            </w:tcBorders>
            <w:shd w:val="clear" w:color="auto" w:fill="auto"/>
            <w:noWrap/>
            <w:vAlign w:val="bottom"/>
            <w:hideMark/>
          </w:tcPr>
          <w:p w14:paraId="2FA6B697" w14:textId="77777777" w:rsidR="00392200" w:rsidRPr="00392200" w:rsidRDefault="00392200" w:rsidP="00392200">
            <w:pPr>
              <w:jc w:val="right"/>
              <w:rPr>
                <w:rFonts w:cs="Arial"/>
                <w:color w:val="323232"/>
                <w:sz w:val="16"/>
                <w:szCs w:val="16"/>
              </w:rPr>
            </w:pPr>
            <w:r w:rsidRPr="00392200">
              <w:rPr>
                <w:rFonts w:cs="Arial"/>
                <w:color w:val="323232"/>
                <w:sz w:val="16"/>
                <w:szCs w:val="16"/>
              </w:rPr>
              <w:t>8,100</w:t>
            </w:r>
          </w:p>
        </w:tc>
        <w:tc>
          <w:tcPr>
            <w:tcW w:w="1033" w:type="dxa"/>
            <w:tcBorders>
              <w:top w:val="nil"/>
              <w:left w:val="nil"/>
              <w:bottom w:val="nil"/>
              <w:right w:val="nil"/>
            </w:tcBorders>
            <w:shd w:val="clear" w:color="auto" w:fill="auto"/>
            <w:noWrap/>
            <w:vAlign w:val="bottom"/>
            <w:hideMark/>
          </w:tcPr>
          <w:p w14:paraId="29B795A0" w14:textId="77777777" w:rsidR="00392200" w:rsidRPr="00392200" w:rsidRDefault="00392200" w:rsidP="00392200">
            <w:pPr>
              <w:jc w:val="right"/>
              <w:rPr>
                <w:rFonts w:cs="Arial"/>
                <w:color w:val="323232"/>
                <w:sz w:val="16"/>
                <w:szCs w:val="16"/>
              </w:rPr>
            </w:pPr>
            <w:r w:rsidRPr="00392200">
              <w:rPr>
                <w:rFonts w:cs="Arial"/>
                <w:color w:val="323232"/>
                <w:sz w:val="16"/>
                <w:szCs w:val="16"/>
              </w:rPr>
              <w:t>12,089</w:t>
            </w:r>
          </w:p>
        </w:tc>
        <w:tc>
          <w:tcPr>
            <w:tcW w:w="715" w:type="dxa"/>
            <w:tcBorders>
              <w:top w:val="nil"/>
              <w:left w:val="nil"/>
              <w:bottom w:val="nil"/>
              <w:right w:val="nil"/>
            </w:tcBorders>
            <w:shd w:val="clear" w:color="auto" w:fill="auto"/>
            <w:noWrap/>
            <w:vAlign w:val="bottom"/>
            <w:hideMark/>
          </w:tcPr>
          <w:p w14:paraId="02F3DBA4" w14:textId="77777777" w:rsidR="00392200" w:rsidRPr="00392200" w:rsidRDefault="00392200" w:rsidP="00392200">
            <w:pPr>
              <w:jc w:val="right"/>
              <w:rPr>
                <w:rFonts w:cs="Arial"/>
                <w:color w:val="323232"/>
                <w:sz w:val="16"/>
                <w:szCs w:val="16"/>
              </w:rPr>
            </w:pPr>
            <w:r w:rsidRPr="00392200">
              <w:rPr>
                <w:rFonts w:cs="Arial"/>
                <w:color w:val="323232"/>
                <w:sz w:val="16"/>
                <w:szCs w:val="16"/>
              </w:rPr>
              <w:t>249%</w:t>
            </w:r>
          </w:p>
        </w:tc>
        <w:tc>
          <w:tcPr>
            <w:tcW w:w="1327" w:type="dxa"/>
            <w:tcBorders>
              <w:top w:val="nil"/>
              <w:left w:val="single" w:sz="4" w:space="0" w:color="auto"/>
              <w:bottom w:val="nil"/>
              <w:right w:val="nil"/>
            </w:tcBorders>
            <w:shd w:val="clear" w:color="auto" w:fill="auto"/>
            <w:noWrap/>
            <w:vAlign w:val="bottom"/>
            <w:hideMark/>
          </w:tcPr>
          <w:p w14:paraId="1D252EE5" w14:textId="77777777" w:rsidR="00392200" w:rsidRPr="00392200" w:rsidRDefault="00392200" w:rsidP="00392200">
            <w:pPr>
              <w:jc w:val="right"/>
              <w:rPr>
                <w:rFonts w:cs="Arial"/>
                <w:color w:val="323232"/>
                <w:sz w:val="16"/>
                <w:szCs w:val="16"/>
              </w:rPr>
            </w:pPr>
            <w:r w:rsidRPr="00392200">
              <w:rPr>
                <w:rFonts w:cs="Arial"/>
                <w:color w:val="323232"/>
                <w:sz w:val="16"/>
                <w:szCs w:val="16"/>
              </w:rPr>
              <w:t>15,200</w:t>
            </w:r>
          </w:p>
        </w:tc>
      </w:tr>
      <w:tr w:rsidR="00392200" w:rsidRPr="00392200" w14:paraId="20ED4E75" w14:textId="77777777" w:rsidTr="00392200">
        <w:trPr>
          <w:trHeight w:val="255"/>
        </w:trPr>
        <w:tc>
          <w:tcPr>
            <w:tcW w:w="237" w:type="dxa"/>
            <w:tcBorders>
              <w:top w:val="nil"/>
              <w:left w:val="nil"/>
              <w:bottom w:val="nil"/>
              <w:right w:val="nil"/>
            </w:tcBorders>
            <w:shd w:val="clear" w:color="auto" w:fill="auto"/>
            <w:noWrap/>
            <w:vAlign w:val="bottom"/>
            <w:hideMark/>
          </w:tcPr>
          <w:p w14:paraId="1F69C7BB"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8201E69"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33B74F1"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B021060"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793B1002"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5360 · Repair &amp; Maintenance</w:t>
            </w:r>
          </w:p>
        </w:tc>
        <w:tc>
          <w:tcPr>
            <w:tcW w:w="616" w:type="dxa"/>
            <w:tcBorders>
              <w:top w:val="nil"/>
              <w:left w:val="nil"/>
              <w:bottom w:val="nil"/>
              <w:right w:val="nil"/>
            </w:tcBorders>
            <w:shd w:val="clear" w:color="auto" w:fill="auto"/>
            <w:noWrap/>
            <w:vAlign w:val="bottom"/>
            <w:hideMark/>
          </w:tcPr>
          <w:p w14:paraId="69E21476" w14:textId="77777777" w:rsidR="00392200" w:rsidRPr="00392200" w:rsidRDefault="00392200" w:rsidP="00392200">
            <w:pPr>
              <w:jc w:val="center"/>
              <w:rPr>
                <w:rFonts w:cs="Arial"/>
                <w:sz w:val="16"/>
                <w:szCs w:val="16"/>
              </w:rPr>
            </w:pPr>
            <w:r w:rsidRPr="00392200">
              <w:rPr>
                <w:rFonts w:cs="Arial"/>
                <w:sz w:val="16"/>
                <w:szCs w:val="16"/>
              </w:rPr>
              <w:t>5360</w:t>
            </w:r>
          </w:p>
        </w:tc>
        <w:tc>
          <w:tcPr>
            <w:tcW w:w="1336" w:type="dxa"/>
            <w:tcBorders>
              <w:top w:val="nil"/>
              <w:left w:val="nil"/>
              <w:bottom w:val="nil"/>
              <w:right w:val="nil"/>
            </w:tcBorders>
            <w:shd w:val="clear" w:color="auto" w:fill="auto"/>
            <w:noWrap/>
            <w:vAlign w:val="bottom"/>
            <w:hideMark/>
          </w:tcPr>
          <w:p w14:paraId="2137D6E6"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763BFBD6"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7639291D"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09EB3ECA"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20D48B99"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14FC399C"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2B3AE506"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0D70D85F"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7BB9C5FC"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707D1CC1" w14:textId="77777777" w:rsidTr="00392200">
        <w:trPr>
          <w:trHeight w:val="255"/>
        </w:trPr>
        <w:tc>
          <w:tcPr>
            <w:tcW w:w="237" w:type="dxa"/>
            <w:tcBorders>
              <w:top w:val="nil"/>
              <w:left w:val="nil"/>
              <w:bottom w:val="nil"/>
              <w:right w:val="nil"/>
            </w:tcBorders>
            <w:shd w:val="clear" w:color="auto" w:fill="auto"/>
            <w:noWrap/>
            <w:vAlign w:val="bottom"/>
            <w:hideMark/>
          </w:tcPr>
          <w:p w14:paraId="4AE7A65C"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33E5F8AE"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881FC3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DB564A8"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42E34DFC"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253384EE" w14:textId="77777777" w:rsidR="00392200" w:rsidRPr="00392200" w:rsidRDefault="00392200" w:rsidP="00392200">
            <w:pPr>
              <w:jc w:val="left"/>
              <w:rPr>
                <w:rFonts w:cs="Arial"/>
                <w:color w:val="323232"/>
                <w:sz w:val="16"/>
                <w:szCs w:val="16"/>
              </w:rPr>
            </w:pPr>
            <w:r w:rsidRPr="00392200">
              <w:rPr>
                <w:rFonts w:cs="Arial"/>
                <w:color w:val="323232"/>
                <w:sz w:val="16"/>
                <w:szCs w:val="16"/>
              </w:rPr>
              <w:t>5361 · Building R&amp;M</w:t>
            </w:r>
          </w:p>
        </w:tc>
        <w:tc>
          <w:tcPr>
            <w:tcW w:w="616" w:type="dxa"/>
            <w:tcBorders>
              <w:top w:val="nil"/>
              <w:left w:val="nil"/>
              <w:bottom w:val="nil"/>
              <w:right w:val="nil"/>
            </w:tcBorders>
            <w:shd w:val="clear" w:color="auto" w:fill="auto"/>
            <w:noWrap/>
            <w:vAlign w:val="bottom"/>
            <w:hideMark/>
          </w:tcPr>
          <w:p w14:paraId="447F63C5" w14:textId="77777777" w:rsidR="00392200" w:rsidRPr="00392200" w:rsidRDefault="00392200" w:rsidP="00392200">
            <w:pPr>
              <w:jc w:val="center"/>
              <w:rPr>
                <w:rFonts w:cs="Arial"/>
                <w:sz w:val="16"/>
                <w:szCs w:val="16"/>
              </w:rPr>
            </w:pPr>
            <w:r w:rsidRPr="00392200">
              <w:rPr>
                <w:rFonts w:cs="Arial"/>
                <w:sz w:val="16"/>
                <w:szCs w:val="16"/>
              </w:rPr>
              <w:t>5361</w:t>
            </w:r>
          </w:p>
        </w:tc>
        <w:tc>
          <w:tcPr>
            <w:tcW w:w="1336" w:type="dxa"/>
            <w:tcBorders>
              <w:top w:val="nil"/>
              <w:left w:val="nil"/>
              <w:bottom w:val="nil"/>
              <w:right w:val="nil"/>
            </w:tcBorders>
            <w:shd w:val="clear" w:color="auto" w:fill="auto"/>
            <w:noWrap/>
            <w:vAlign w:val="bottom"/>
            <w:hideMark/>
          </w:tcPr>
          <w:p w14:paraId="66235714" w14:textId="77777777" w:rsidR="00392200" w:rsidRPr="00392200" w:rsidRDefault="00392200" w:rsidP="00392200">
            <w:pPr>
              <w:jc w:val="right"/>
              <w:rPr>
                <w:rFonts w:cs="Arial"/>
                <w:color w:val="323232"/>
                <w:sz w:val="16"/>
                <w:szCs w:val="16"/>
              </w:rPr>
            </w:pPr>
            <w:r w:rsidRPr="00392200">
              <w:rPr>
                <w:rFonts w:cs="Arial"/>
                <w:color w:val="323232"/>
                <w:sz w:val="16"/>
                <w:szCs w:val="16"/>
              </w:rPr>
              <w:t>3,847</w:t>
            </w:r>
          </w:p>
        </w:tc>
        <w:tc>
          <w:tcPr>
            <w:tcW w:w="1080" w:type="dxa"/>
            <w:tcBorders>
              <w:top w:val="nil"/>
              <w:left w:val="nil"/>
              <w:bottom w:val="nil"/>
              <w:right w:val="nil"/>
            </w:tcBorders>
            <w:shd w:val="clear" w:color="auto" w:fill="auto"/>
            <w:noWrap/>
            <w:vAlign w:val="bottom"/>
            <w:hideMark/>
          </w:tcPr>
          <w:p w14:paraId="74D08449" w14:textId="77777777" w:rsidR="00392200" w:rsidRPr="00392200" w:rsidRDefault="00392200" w:rsidP="00392200">
            <w:pPr>
              <w:jc w:val="right"/>
              <w:rPr>
                <w:rFonts w:cs="Arial"/>
                <w:color w:val="323232"/>
                <w:sz w:val="16"/>
                <w:szCs w:val="16"/>
              </w:rPr>
            </w:pPr>
            <w:r w:rsidRPr="00392200">
              <w:rPr>
                <w:rFonts w:cs="Arial"/>
                <w:color w:val="323232"/>
                <w:sz w:val="16"/>
                <w:szCs w:val="16"/>
              </w:rPr>
              <w:t>7,972</w:t>
            </w:r>
          </w:p>
        </w:tc>
        <w:tc>
          <w:tcPr>
            <w:tcW w:w="236" w:type="dxa"/>
            <w:tcBorders>
              <w:top w:val="nil"/>
              <w:left w:val="nil"/>
              <w:bottom w:val="nil"/>
              <w:right w:val="nil"/>
            </w:tcBorders>
            <w:shd w:val="clear" w:color="auto" w:fill="auto"/>
            <w:noWrap/>
            <w:vAlign w:val="bottom"/>
            <w:hideMark/>
          </w:tcPr>
          <w:p w14:paraId="7E6FE58B"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25C5FD9C" w14:textId="77777777" w:rsidR="00392200" w:rsidRPr="00392200" w:rsidRDefault="00392200" w:rsidP="00392200">
            <w:pPr>
              <w:jc w:val="right"/>
              <w:rPr>
                <w:rFonts w:cs="Arial"/>
                <w:color w:val="323232"/>
                <w:sz w:val="16"/>
                <w:szCs w:val="16"/>
              </w:rPr>
            </w:pPr>
            <w:r w:rsidRPr="00392200">
              <w:rPr>
                <w:rFonts w:cs="Arial"/>
                <w:color w:val="323232"/>
                <w:sz w:val="16"/>
                <w:szCs w:val="16"/>
              </w:rPr>
              <w:t>13,000</w:t>
            </w:r>
          </w:p>
        </w:tc>
        <w:tc>
          <w:tcPr>
            <w:tcW w:w="1150" w:type="dxa"/>
            <w:tcBorders>
              <w:top w:val="nil"/>
              <w:left w:val="nil"/>
              <w:bottom w:val="nil"/>
              <w:right w:val="nil"/>
            </w:tcBorders>
            <w:shd w:val="clear" w:color="auto" w:fill="auto"/>
            <w:noWrap/>
            <w:vAlign w:val="bottom"/>
            <w:hideMark/>
          </w:tcPr>
          <w:p w14:paraId="379F03BE" w14:textId="77777777" w:rsidR="00392200" w:rsidRPr="00392200" w:rsidRDefault="00392200" w:rsidP="00392200">
            <w:pPr>
              <w:jc w:val="right"/>
              <w:rPr>
                <w:rFonts w:cs="Arial"/>
                <w:color w:val="323232"/>
                <w:sz w:val="16"/>
                <w:szCs w:val="16"/>
              </w:rPr>
            </w:pPr>
            <w:r w:rsidRPr="00392200">
              <w:rPr>
                <w:rFonts w:cs="Arial"/>
                <w:color w:val="323232"/>
                <w:sz w:val="16"/>
                <w:szCs w:val="16"/>
              </w:rPr>
              <w:t>24,785.92</w:t>
            </w:r>
          </w:p>
        </w:tc>
        <w:tc>
          <w:tcPr>
            <w:tcW w:w="1175" w:type="dxa"/>
            <w:tcBorders>
              <w:top w:val="nil"/>
              <w:left w:val="nil"/>
              <w:bottom w:val="nil"/>
              <w:right w:val="nil"/>
            </w:tcBorders>
            <w:shd w:val="clear" w:color="auto" w:fill="auto"/>
            <w:noWrap/>
            <w:vAlign w:val="bottom"/>
            <w:hideMark/>
          </w:tcPr>
          <w:p w14:paraId="6A5F6118" w14:textId="77777777" w:rsidR="00392200" w:rsidRPr="00392200" w:rsidRDefault="00392200" w:rsidP="00392200">
            <w:pPr>
              <w:jc w:val="right"/>
              <w:rPr>
                <w:rFonts w:cs="Arial"/>
                <w:color w:val="323232"/>
                <w:sz w:val="16"/>
                <w:szCs w:val="16"/>
              </w:rPr>
            </w:pPr>
            <w:r w:rsidRPr="00392200">
              <w:rPr>
                <w:rFonts w:cs="Arial"/>
                <w:color w:val="323232"/>
                <w:sz w:val="16"/>
                <w:szCs w:val="16"/>
              </w:rPr>
              <w:t>11,000</w:t>
            </w:r>
          </w:p>
        </w:tc>
        <w:tc>
          <w:tcPr>
            <w:tcW w:w="1033" w:type="dxa"/>
            <w:tcBorders>
              <w:top w:val="nil"/>
              <w:left w:val="nil"/>
              <w:bottom w:val="nil"/>
              <w:right w:val="nil"/>
            </w:tcBorders>
            <w:shd w:val="clear" w:color="auto" w:fill="auto"/>
            <w:noWrap/>
            <w:vAlign w:val="bottom"/>
            <w:hideMark/>
          </w:tcPr>
          <w:p w14:paraId="681CC416" w14:textId="77777777" w:rsidR="00392200" w:rsidRPr="00392200" w:rsidRDefault="00392200" w:rsidP="00392200">
            <w:pPr>
              <w:jc w:val="right"/>
              <w:rPr>
                <w:rFonts w:cs="Arial"/>
                <w:color w:val="323232"/>
                <w:sz w:val="16"/>
                <w:szCs w:val="16"/>
              </w:rPr>
            </w:pPr>
            <w:r w:rsidRPr="00392200">
              <w:rPr>
                <w:rFonts w:cs="Arial"/>
                <w:color w:val="323232"/>
                <w:sz w:val="16"/>
                <w:szCs w:val="16"/>
              </w:rPr>
              <w:t>13,786</w:t>
            </w:r>
          </w:p>
        </w:tc>
        <w:tc>
          <w:tcPr>
            <w:tcW w:w="715" w:type="dxa"/>
            <w:tcBorders>
              <w:top w:val="nil"/>
              <w:left w:val="nil"/>
              <w:bottom w:val="nil"/>
              <w:right w:val="nil"/>
            </w:tcBorders>
            <w:shd w:val="clear" w:color="auto" w:fill="auto"/>
            <w:noWrap/>
            <w:vAlign w:val="bottom"/>
            <w:hideMark/>
          </w:tcPr>
          <w:p w14:paraId="329B6F30" w14:textId="77777777" w:rsidR="00392200" w:rsidRPr="00392200" w:rsidRDefault="00392200" w:rsidP="00392200">
            <w:pPr>
              <w:jc w:val="right"/>
              <w:rPr>
                <w:rFonts w:cs="Arial"/>
                <w:color w:val="323232"/>
                <w:sz w:val="16"/>
                <w:szCs w:val="16"/>
              </w:rPr>
            </w:pPr>
            <w:r w:rsidRPr="00392200">
              <w:rPr>
                <w:rFonts w:cs="Arial"/>
                <w:color w:val="323232"/>
                <w:sz w:val="16"/>
                <w:szCs w:val="16"/>
              </w:rPr>
              <w:t>225%</w:t>
            </w:r>
          </w:p>
        </w:tc>
        <w:tc>
          <w:tcPr>
            <w:tcW w:w="1327" w:type="dxa"/>
            <w:tcBorders>
              <w:top w:val="nil"/>
              <w:left w:val="single" w:sz="4" w:space="0" w:color="auto"/>
              <w:bottom w:val="nil"/>
              <w:right w:val="nil"/>
            </w:tcBorders>
            <w:shd w:val="clear" w:color="auto" w:fill="auto"/>
            <w:noWrap/>
            <w:vAlign w:val="bottom"/>
            <w:hideMark/>
          </w:tcPr>
          <w:p w14:paraId="63E8AE8C" w14:textId="77777777" w:rsidR="00392200" w:rsidRPr="00392200" w:rsidRDefault="00392200" w:rsidP="00392200">
            <w:pPr>
              <w:jc w:val="right"/>
              <w:rPr>
                <w:rFonts w:cs="Arial"/>
                <w:color w:val="323232"/>
                <w:sz w:val="16"/>
                <w:szCs w:val="16"/>
              </w:rPr>
            </w:pPr>
            <w:r w:rsidRPr="00392200">
              <w:rPr>
                <w:rFonts w:cs="Arial"/>
                <w:color w:val="323232"/>
                <w:sz w:val="16"/>
                <w:szCs w:val="16"/>
              </w:rPr>
              <w:t>26,000</w:t>
            </w:r>
          </w:p>
        </w:tc>
      </w:tr>
      <w:tr w:rsidR="00392200" w:rsidRPr="00392200" w14:paraId="66BB7C1E" w14:textId="77777777" w:rsidTr="00392200">
        <w:trPr>
          <w:trHeight w:val="255"/>
        </w:trPr>
        <w:tc>
          <w:tcPr>
            <w:tcW w:w="237" w:type="dxa"/>
            <w:tcBorders>
              <w:top w:val="nil"/>
              <w:left w:val="nil"/>
              <w:bottom w:val="nil"/>
              <w:right w:val="nil"/>
            </w:tcBorders>
            <w:shd w:val="clear" w:color="auto" w:fill="auto"/>
            <w:noWrap/>
            <w:vAlign w:val="bottom"/>
            <w:hideMark/>
          </w:tcPr>
          <w:p w14:paraId="0AC50789"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3BECA24"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95DA9D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94939A7"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39359D60"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58E34051" w14:textId="77777777" w:rsidR="00392200" w:rsidRPr="00392200" w:rsidRDefault="00392200" w:rsidP="00392200">
            <w:pPr>
              <w:jc w:val="left"/>
              <w:rPr>
                <w:rFonts w:cs="Arial"/>
                <w:color w:val="323232"/>
                <w:sz w:val="16"/>
                <w:szCs w:val="16"/>
              </w:rPr>
            </w:pPr>
            <w:r w:rsidRPr="00392200">
              <w:rPr>
                <w:rFonts w:cs="Arial"/>
                <w:color w:val="323232"/>
                <w:sz w:val="16"/>
                <w:szCs w:val="16"/>
              </w:rPr>
              <w:t>5362 · Equipment R&amp;M</w:t>
            </w:r>
          </w:p>
        </w:tc>
        <w:tc>
          <w:tcPr>
            <w:tcW w:w="616" w:type="dxa"/>
            <w:tcBorders>
              <w:top w:val="nil"/>
              <w:left w:val="nil"/>
              <w:bottom w:val="nil"/>
              <w:right w:val="nil"/>
            </w:tcBorders>
            <w:shd w:val="clear" w:color="auto" w:fill="auto"/>
            <w:noWrap/>
            <w:vAlign w:val="bottom"/>
            <w:hideMark/>
          </w:tcPr>
          <w:p w14:paraId="21275877" w14:textId="77777777" w:rsidR="00392200" w:rsidRPr="00392200" w:rsidRDefault="00392200" w:rsidP="00392200">
            <w:pPr>
              <w:jc w:val="center"/>
              <w:rPr>
                <w:rFonts w:cs="Arial"/>
                <w:sz w:val="16"/>
                <w:szCs w:val="16"/>
              </w:rPr>
            </w:pPr>
            <w:r w:rsidRPr="00392200">
              <w:rPr>
                <w:rFonts w:cs="Arial"/>
                <w:sz w:val="16"/>
                <w:szCs w:val="16"/>
              </w:rPr>
              <w:t>5362</w:t>
            </w:r>
          </w:p>
        </w:tc>
        <w:tc>
          <w:tcPr>
            <w:tcW w:w="1336" w:type="dxa"/>
            <w:tcBorders>
              <w:top w:val="nil"/>
              <w:left w:val="nil"/>
              <w:bottom w:val="nil"/>
              <w:right w:val="nil"/>
            </w:tcBorders>
            <w:shd w:val="clear" w:color="auto" w:fill="auto"/>
            <w:noWrap/>
            <w:vAlign w:val="bottom"/>
            <w:hideMark/>
          </w:tcPr>
          <w:p w14:paraId="7D799C6D" w14:textId="77777777" w:rsidR="00392200" w:rsidRPr="00392200" w:rsidRDefault="00392200" w:rsidP="00392200">
            <w:pPr>
              <w:jc w:val="right"/>
              <w:rPr>
                <w:rFonts w:cs="Arial"/>
                <w:color w:val="323232"/>
                <w:sz w:val="16"/>
                <w:szCs w:val="16"/>
              </w:rPr>
            </w:pPr>
            <w:r w:rsidRPr="00392200">
              <w:rPr>
                <w:rFonts w:cs="Arial"/>
                <w:color w:val="323232"/>
                <w:sz w:val="16"/>
                <w:szCs w:val="16"/>
              </w:rPr>
              <w:t>9,470</w:t>
            </w:r>
          </w:p>
        </w:tc>
        <w:tc>
          <w:tcPr>
            <w:tcW w:w="1080" w:type="dxa"/>
            <w:tcBorders>
              <w:top w:val="nil"/>
              <w:left w:val="nil"/>
              <w:bottom w:val="nil"/>
              <w:right w:val="nil"/>
            </w:tcBorders>
            <w:shd w:val="clear" w:color="auto" w:fill="auto"/>
            <w:noWrap/>
            <w:vAlign w:val="bottom"/>
            <w:hideMark/>
          </w:tcPr>
          <w:p w14:paraId="3D730193" w14:textId="77777777" w:rsidR="00392200" w:rsidRPr="00392200" w:rsidRDefault="00392200" w:rsidP="00392200">
            <w:pPr>
              <w:jc w:val="right"/>
              <w:rPr>
                <w:rFonts w:cs="Arial"/>
                <w:color w:val="323232"/>
                <w:sz w:val="16"/>
                <w:szCs w:val="16"/>
              </w:rPr>
            </w:pPr>
            <w:r w:rsidRPr="00392200">
              <w:rPr>
                <w:rFonts w:cs="Arial"/>
                <w:color w:val="323232"/>
                <w:sz w:val="16"/>
                <w:szCs w:val="16"/>
              </w:rPr>
              <w:t>10,412</w:t>
            </w:r>
          </w:p>
        </w:tc>
        <w:tc>
          <w:tcPr>
            <w:tcW w:w="236" w:type="dxa"/>
            <w:tcBorders>
              <w:top w:val="nil"/>
              <w:left w:val="nil"/>
              <w:bottom w:val="nil"/>
              <w:right w:val="nil"/>
            </w:tcBorders>
            <w:shd w:val="clear" w:color="auto" w:fill="auto"/>
            <w:noWrap/>
            <w:vAlign w:val="bottom"/>
            <w:hideMark/>
          </w:tcPr>
          <w:p w14:paraId="00104789"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0B95122A" w14:textId="77777777" w:rsidR="00392200" w:rsidRPr="00392200" w:rsidRDefault="00392200" w:rsidP="00392200">
            <w:pPr>
              <w:jc w:val="right"/>
              <w:rPr>
                <w:rFonts w:cs="Arial"/>
                <w:color w:val="323232"/>
                <w:sz w:val="16"/>
                <w:szCs w:val="16"/>
              </w:rPr>
            </w:pPr>
            <w:r w:rsidRPr="00392200">
              <w:rPr>
                <w:rFonts w:cs="Arial"/>
                <w:color w:val="323232"/>
                <w:sz w:val="16"/>
                <w:szCs w:val="16"/>
              </w:rPr>
              <w:t>18,150</w:t>
            </w:r>
          </w:p>
        </w:tc>
        <w:tc>
          <w:tcPr>
            <w:tcW w:w="1150" w:type="dxa"/>
            <w:tcBorders>
              <w:top w:val="nil"/>
              <w:left w:val="nil"/>
              <w:bottom w:val="nil"/>
              <w:right w:val="nil"/>
            </w:tcBorders>
            <w:shd w:val="clear" w:color="auto" w:fill="auto"/>
            <w:noWrap/>
            <w:vAlign w:val="bottom"/>
            <w:hideMark/>
          </w:tcPr>
          <w:p w14:paraId="70E67BFF" w14:textId="77777777" w:rsidR="00392200" w:rsidRPr="00392200" w:rsidRDefault="00392200" w:rsidP="00392200">
            <w:pPr>
              <w:jc w:val="right"/>
              <w:rPr>
                <w:rFonts w:cs="Arial"/>
                <w:color w:val="323232"/>
                <w:sz w:val="16"/>
                <w:szCs w:val="16"/>
              </w:rPr>
            </w:pPr>
            <w:r w:rsidRPr="00392200">
              <w:rPr>
                <w:rFonts w:cs="Arial"/>
                <w:color w:val="323232"/>
                <w:sz w:val="16"/>
                <w:szCs w:val="16"/>
              </w:rPr>
              <w:t>11,230.11</w:t>
            </w:r>
          </w:p>
        </w:tc>
        <w:tc>
          <w:tcPr>
            <w:tcW w:w="1175" w:type="dxa"/>
            <w:tcBorders>
              <w:top w:val="nil"/>
              <w:left w:val="nil"/>
              <w:bottom w:val="nil"/>
              <w:right w:val="nil"/>
            </w:tcBorders>
            <w:shd w:val="clear" w:color="auto" w:fill="auto"/>
            <w:noWrap/>
            <w:vAlign w:val="bottom"/>
            <w:hideMark/>
          </w:tcPr>
          <w:p w14:paraId="552FC99C" w14:textId="77777777" w:rsidR="00392200" w:rsidRPr="00392200" w:rsidRDefault="00392200" w:rsidP="00392200">
            <w:pPr>
              <w:jc w:val="right"/>
              <w:rPr>
                <w:rFonts w:cs="Arial"/>
                <w:color w:val="323232"/>
                <w:sz w:val="16"/>
                <w:szCs w:val="16"/>
              </w:rPr>
            </w:pPr>
            <w:r w:rsidRPr="00392200">
              <w:rPr>
                <w:rFonts w:cs="Arial"/>
                <w:color w:val="323232"/>
                <w:sz w:val="16"/>
                <w:szCs w:val="16"/>
              </w:rPr>
              <w:t>16,150</w:t>
            </w:r>
          </w:p>
        </w:tc>
        <w:tc>
          <w:tcPr>
            <w:tcW w:w="1033" w:type="dxa"/>
            <w:tcBorders>
              <w:top w:val="nil"/>
              <w:left w:val="nil"/>
              <w:bottom w:val="nil"/>
              <w:right w:val="nil"/>
            </w:tcBorders>
            <w:shd w:val="clear" w:color="auto" w:fill="auto"/>
            <w:noWrap/>
            <w:vAlign w:val="bottom"/>
            <w:hideMark/>
          </w:tcPr>
          <w:p w14:paraId="2556438F" w14:textId="77777777" w:rsidR="00392200" w:rsidRPr="00392200" w:rsidRDefault="00392200" w:rsidP="00392200">
            <w:pPr>
              <w:jc w:val="right"/>
              <w:rPr>
                <w:rFonts w:cs="Arial"/>
                <w:color w:val="323232"/>
                <w:sz w:val="16"/>
                <w:szCs w:val="16"/>
              </w:rPr>
            </w:pPr>
            <w:r w:rsidRPr="00392200">
              <w:rPr>
                <w:rFonts w:cs="Arial"/>
                <w:color w:val="323232"/>
                <w:sz w:val="16"/>
                <w:szCs w:val="16"/>
              </w:rPr>
              <w:t>-4,920</w:t>
            </w:r>
          </w:p>
        </w:tc>
        <w:tc>
          <w:tcPr>
            <w:tcW w:w="715" w:type="dxa"/>
            <w:tcBorders>
              <w:top w:val="nil"/>
              <w:left w:val="nil"/>
              <w:bottom w:val="nil"/>
              <w:right w:val="nil"/>
            </w:tcBorders>
            <w:shd w:val="clear" w:color="auto" w:fill="auto"/>
            <w:noWrap/>
            <w:vAlign w:val="bottom"/>
            <w:hideMark/>
          </w:tcPr>
          <w:p w14:paraId="796A8F46" w14:textId="77777777" w:rsidR="00392200" w:rsidRPr="00392200" w:rsidRDefault="00392200" w:rsidP="00392200">
            <w:pPr>
              <w:jc w:val="right"/>
              <w:rPr>
                <w:rFonts w:cs="Arial"/>
                <w:color w:val="323232"/>
                <w:sz w:val="16"/>
                <w:szCs w:val="16"/>
              </w:rPr>
            </w:pPr>
            <w:r w:rsidRPr="00392200">
              <w:rPr>
                <w:rFonts w:cs="Arial"/>
                <w:color w:val="323232"/>
                <w:sz w:val="16"/>
                <w:szCs w:val="16"/>
              </w:rPr>
              <w:t>70%</w:t>
            </w:r>
          </w:p>
        </w:tc>
        <w:tc>
          <w:tcPr>
            <w:tcW w:w="1327" w:type="dxa"/>
            <w:tcBorders>
              <w:top w:val="nil"/>
              <w:left w:val="single" w:sz="4" w:space="0" w:color="auto"/>
              <w:bottom w:val="nil"/>
              <w:right w:val="nil"/>
            </w:tcBorders>
            <w:shd w:val="clear" w:color="auto" w:fill="auto"/>
            <w:noWrap/>
            <w:vAlign w:val="bottom"/>
            <w:hideMark/>
          </w:tcPr>
          <w:p w14:paraId="2F1C2B72" w14:textId="77777777" w:rsidR="00392200" w:rsidRPr="00392200" w:rsidRDefault="00392200" w:rsidP="00392200">
            <w:pPr>
              <w:jc w:val="right"/>
              <w:rPr>
                <w:rFonts w:cs="Arial"/>
                <w:color w:val="323232"/>
                <w:sz w:val="16"/>
                <w:szCs w:val="16"/>
              </w:rPr>
            </w:pPr>
            <w:r w:rsidRPr="00392200">
              <w:rPr>
                <w:rFonts w:cs="Arial"/>
                <w:color w:val="323232"/>
                <w:sz w:val="16"/>
                <w:szCs w:val="16"/>
              </w:rPr>
              <w:t>17,000</w:t>
            </w:r>
          </w:p>
        </w:tc>
      </w:tr>
      <w:tr w:rsidR="00392200" w:rsidRPr="00392200" w14:paraId="03705BB0" w14:textId="77777777" w:rsidTr="00392200">
        <w:trPr>
          <w:trHeight w:val="255"/>
        </w:trPr>
        <w:tc>
          <w:tcPr>
            <w:tcW w:w="237" w:type="dxa"/>
            <w:tcBorders>
              <w:top w:val="nil"/>
              <w:left w:val="nil"/>
              <w:bottom w:val="nil"/>
              <w:right w:val="nil"/>
            </w:tcBorders>
            <w:shd w:val="clear" w:color="auto" w:fill="auto"/>
            <w:noWrap/>
            <w:vAlign w:val="bottom"/>
            <w:hideMark/>
          </w:tcPr>
          <w:p w14:paraId="41958495"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00C215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C68F9CE"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2440178"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75F923D2"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71E01736" w14:textId="77777777" w:rsidR="00392200" w:rsidRPr="00392200" w:rsidRDefault="00392200" w:rsidP="00392200">
            <w:pPr>
              <w:jc w:val="left"/>
              <w:rPr>
                <w:rFonts w:cs="Arial"/>
                <w:color w:val="323232"/>
                <w:sz w:val="16"/>
                <w:szCs w:val="16"/>
              </w:rPr>
            </w:pPr>
            <w:r w:rsidRPr="00392200">
              <w:rPr>
                <w:rFonts w:cs="Arial"/>
                <w:color w:val="323232"/>
                <w:sz w:val="16"/>
                <w:szCs w:val="16"/>
              </w:rPr>
              <w:t>5363 · General R&amp;M</w:t>
            </w:r>
          </w:p>
        </w:tc>
        <w:tc>
          <w:tcPr>
            <w:tcW w:w="616" w:type="dxa"/>
            <w:tcBorders>
              <w:top w:val="nil"/>
              <w:left w:val="nil"/>
              <w:bottom w:val="nil"/>
              <w:right w:val="nil"/>
            </w:tcBorders>
            <w:shd w:val="clear" w:color="auto" w:fill="auto"/>
            <w:noWrap/>
            <w:vAlign w:val="bottom"/>
            <w:hideMark/>
          </w:tcPr>
          <w:p w14:paraId="3CE7706C" w14:textId="77777777" w:rsidR="00392200" w:rsidRPr="00392200" w:rsidRDefault="00392200" w:rsidP="00392200">
            <w:pPr>
              <w:jc w:val="center"/>
              <w:rPr>
                <w:rFonts w:cs="Arial"/>
                <w:sz w:val="16"/>
                <w:szCs w:val="16"/>
              </w:rPr>
            </w:pPr>
            <w:r w:rsidRPr="00392200">
              <w:rPr>
                <w:rFonts w:cs="Arial"/>
                <w:sz w:val="16"/>
                <w:szCs w:val="16"/>
              </w:rPr>
              <w:t>5363</w:t>
            </w:r>
          </w:p>
        </w:tc>
        <w:tc>
          <w:tcPr>
            <w:tcW w:w="1336" w:type="dxa"/>
            <w:tcBorders>
              <w:top w:val="nil"/>
              <w:left w:val="nil"/>
              <w:bottom w:val="nil"/>
              <w:right w:val="nil"/>
            </w:tcBorders>
            <w:shd w:val="clear" w:color="auto" w:fill="auto"/>
            <w:noWrap/>
            <w:vAlign w:val="bottom"/>
            <w:hideMark/>
          </w:tcPr>
          <w:p w14:paraId="15D0B82D" w14:textId="77777777" w:rsidR="00392200" w:rsidRPr="00392200" w:rsidRDefault="00392200" w:rsidP="00392200">
            <w:pPr>
              <w:jc w:val="right"/>
              <w:rPr>
                <w:rFonts w:cs="Arial"/>
                <w:color w:val="323232"/>
                <w:sz w:val="16"/>
                <w:szCs w:val="16"/>
              </w:rPr>
            </w:pPr>
            <w:r w:rsidRPr="00392200">
              <w:rPr>
                <w:rFonts w:cs="Arial"/>
                <w:color w:val="323232"/>
                <w:sz w:val="16"/>
                <w:szCs w:val="16"/>
              </w:rPr>
              <w:t>9,460</w:t>
            </w:r>
          </w:p>
        </w:tc>
        <w:tc>
          <w:tcPr>
            <w:tcW w:w="1080" w:type="dxa"/>
            <w:tcBorders>
              <w:top w:val="nil"/>
              <w:left w:val="nil"/>
              <w:bottom w:val="nil"/>
              <w:right w:val="nil"/>
            </w:tcBorders>
            <w:shd w:val="clear" w:color="auto" w:fill="auto"/>
            <w:noWrap/>
            <w:vAlign w:val="bottom"/>
            <w:hideMark/>
          </w:tcPr>
          <w:p w14:paraId="03366121" w14:textId="77777777" w:rsidR="00392200" w:rsidRPr="00392200" w:rsidRDefault="00392200" w:rsidP="00392200">
            <w:pPr>
              <w:jc w:val="right"/>
              <w:rPr>
                <w:rFonts w:cs="Arial"/>
                <w:color w:val="323232"/>
                <w:sz w:val="16"/>
                <w:szCs w:val="16"/>
              </w:rPr>
            </w:pPr>
            <w:r w:rsidRPr="00392200">
              <w:rPr>
                <w:rFonts w:cs="Arial"/>
                <w:color w:val="323232"/>
                <w:sz w:val="16"/>
                <w:szCs w:val="16"/>
              </w:rPr>
              <w:t>14,620</w:t>
            </w:r>
          </w:p>
        </w:tc>
        <w:tc>
          <w:tcPr>
            <w:tcW w:w="236" w:type="dxa"/>
            <w:tcBorders>
              <w:top w:val="nil"/>
              <w:left w:val="nil"/>
              <w:bottom w:val="nil"/>
              <w:right w:val="nil"/>
            </w:tcBorders>
            <w:shd w:val="clear" w:color="auto" w:fill="auto"/>
            <w:noWrap/>
            <w:vAlign w:val="bottom"/>
            <w:hideMark/>
          </w:tcPr>
          <w:p w14:paraId="5838ED1A"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AECEE8B" w14:textId="77777777" w:rsidR="00392200" w:rsidRPr="00392200" w:rsidRDefault="00392200" w:rsidP="00392200">
            <w:pPr>
              <w:jc w:val="right"/>
              <w:rPr>
                <w:rFonts w:cs="Arial"/>
                <w:color w:val="323232"/>
                <w:sz w:val="16"/>
                <w:szCs w:val="16"/>
              </w:rPr>
            </w:pPr>
            <w:r w:rsidRPr="00392200">
              <w:rPr>
                <w:rFonts w:cs="Arial"/>
                <w:color w:val="323232"/>
                <w:sz w:val="16"/>
                <w:szCs w:val="16"/>
              </w:rPr>
              <w:t>9,000</w:t>
            </w:r>
          </w:p>
        </w:tc>
        <w:tc>
          <w:tcPr>
            <w:tcW w:w="1150" w:type="dxa"/>
            <w:tcBorders>
              <w:top w:val="nil"/>
              <w:left w:val="nil"/>
              <w:bottom w:val="nil"/>
              <w:right w:val="nil"/>
            </w:tcBorders>
            <w:shd w:val="clear" w:color="auto" w:fill="auto"/>
            <w:noWrap/>
            <w:vAlign w:val="bottom"/>
            <w:hideMark/>
          </w:tcPr>
          <w:p w14:paraId="0E880ACA" w14:textId="77777777" w:rsidR="00392200" w:rsidRPr="00392200" w:rsidRDefault="00392200" w:rsidP="00392200">
            <w:pPr>
              <w:jc w:val="right"/>
              <w:rPr>
                <w:rFonts w:cs="Arial"/>
                <w:color w:val="323232"/>
                <w:sz w:val="16"/>
                <w:szCs w:val="16"/>
              </w:rPr>
            </w:pPr>
            <w:r w:rsidRPr="00392200">
              <w:rPr>
                <w:rFonts w:cs="Arial"/>
                <w:color w:val="323232"/>
                <w:sz w:val="16"/>
                <w:szCs w:val="16"/>
              </w:rPr>
              <w:t>39,866.35</w:t>
            </w:r>
          </w:p>
        </w:tc>
        <w:tc>
          <w:tcPr>
            <w:tcW w:w="1175" w:type="dxa"/>
            <w:tcBorders>
              <w:top w:val="nil"/>
              <w:left w:val="nil"/>
              <w:bottom w:val="nil"/>
              <w:right w:val="nil"/>
            </w:tcBorders>
            <w:shd w:val="clear" w:color="auto" w:fill="auto"/>
            <w:noWrap/>
            <w:vAlign w:val="bottom"/>
            <w:hideMark/>
          </w:tcPr>
          <w:p w14:paraId="14129504" w14:textId="77777777" w:rsidR="00392200" w:rsidRPr="00392200" w:rsidRDefault="00392200" w:rsidP="00392200">
            <w:pPr>
              <w:jc w:val="right"/>
              <w:rPr>
                <w:rFonts w:cs="Arial"/>
                <w:color w:val="323232"/>
                <w:sz w:val="16"/>
                <w:szCs w:val="16"/>
              </w:rPr>
            </w:pPr>
            <w:r w:rsidRPr="00392200">
              <w:rPr>
                <w:rFonts w:cs="Arial"/>
                <w:color w:val="323232"/>
                <w:sz w:val="16"/>
                <w:szCs w:val="16"/>
              </w:rPr>
              <w:t>9,400</w:t>
            </w:r>
          </w:p>
        </w:tc>
        <w:tc>
          <w:tcPr>
            <w:tcW w:w="1033" w:type="dxa"/>
            <w:tcBorders>
              <w:top w:val="nil"/>
              <w:left w:val="nil"/>
              <w:bottom w:val="nil"/>
              <w:right w:val="nil"/>
            </w:tcBorders>
            <w:shd w:val="clear" w:color="auto" w:fill="auto"/>
            <w:noWrap/>
            <w:vAlign w:val="bottom"/>
            <w:hideMark/>
          </w:tcPr>
          <w:p w14:paraId="27EB85AF" w14:textId="77777777" w:rsidR="00392200" w:rsidRPr="00392200" w:rsidRDefault="00392200" w:rsidP="00392200">
            <w:pPr>
              <w:jc w:val="right"/>
              <w:rPr>
                <w:rFonts w:cs="Arial"/>
                <w:color w:val="323232"/>
                <w:sz w:val="16"/>
                <w:szCs w:val="16"/>
              </w:rPr>
            </w:pPr>
            <w:r w:rsidRPr="00392200">
              <w:rPr>
                <w:rFonts w:cs="Arial"/>
                <w:color w:val="323232"/>
                <w:sz w:val="16"/>
                <w:szCs w:val="16"/>
              </w:rPr>
              <w:t>30,466</w:t>
            </w:r>
          </w:p>
        </w:tc>
        <w:tc>
          <w:tcPr>
            <w:tcW w:w="715" w:type="dxa"/>
            <w:tcBorders>
              <w:top w:val="nil"/>
              <w:left w:val="nil"/>
              <w:bottom w:val="nil"/>
              <w:right w:val="nil"/>
            </w:tcBorders>
            <w:shd w:val="clear" w:color="auto" w:fill="auto"/>
            <w:noWrap/>
            <w:vAlign w:val="bottom"/>
            <w:hideMark/>
          </w:tcPr>
          <w:p w14:paraId="11744C24" w14:textId="77777777" w:rsidR="00392200" w:rsidRPr="00392200" w:rsidRDefault="00392200" w:rsidP="00392200">
            <w:pPr>
              <w:jc w:val="right"/>
              <w:rPr>
                <w:rFonts w:cs="Arial"/>
                <w:color w:val="323232"/>
                <w:sz w:val="16"/>
                <w:szCs w:val="16"/>
              </w:rPr>
            </w:pPr>
            <w:r w:rsidRPr="00392200">
              <w:rPr>
                <w:rFonts w:cs="Arial"/>
                <w:color w:val="323232"/>
                <w:sz w:val="16"/>
                <w:szCs w:val="16"/>
              </w:rPr>
              <w:t>424%</w:t>
            </w:r>
          </w:p>
        </w:tc>
        <w:tc>
          <w:tcPr>
            <w:tcW w:w="1327" w:type="dxa"/>
            <w:tcBorders>
              <w:top w:val="nil"/>
              <w:left w:val="single" w:sz="4" w:space="0" w:color="auto"/>
              <w:bottom w:val="nil"/>
              <w:right w:val="nil"/>
            </w:tcBorders>
            <w:shd w:val="clear" w:color="auto" w:fill="auto"/>
            <w:noWrap/>
            <w:vAlign w:val="bottom"/>
            <w:hideMark/>
          </w:tcPr>
          <w:p w14:paraId="2AAE7FFA" w14:textId="77777777" w:rsidR="00392200" w:rsidRPr="00392200" w:rsidRDefault="00392200" w:rsidP="00392200">
            <w:pPr>
              <w:jc w:val="right"/>
              <w:rPr>
                <w:rFonts w:cs="Arial"/>
                <w:color w:val="323232"/>
                <w:sz w:val="16"/>
                <w:szCs w:val="16"/>
              </w:rPr>
            </w:pPr>
            <w:r w:rsidRPr="00392200">
              <w:rPr>
                <w:rFonts w:cs="Arial"/>
                <w:color w:val="323232"/>
                <w:sz w:val="16"/>
                <w:szCs w:val="16"/>
              </w:rPr>
              <w:t>10,000</w:t>
            </w:r>
          </w:p>
        </w:tc>
      </w:tr>
      <w:tr w:rsidR="00392200" w:rsidRPr="00392200" w14:paraId="2818C01F" w14:textId="77777777" w:rsidTr="00392200">
        <w:trPr>
          <w:trHeight w:val="255"/>
        </w:trPr>
        <w:tc>
          <w:tcPr>
            <w:tcW w:w="237" w:type="dxa"/>
            <w:tcBorders>
              <w:top w:val="nil"/>
              <w:left w:val="nil"/>
              <w:bottom w:val="nil"/>
              <w:right w:val="nil"/>
            </w:tcBorders>
            <w:shd w:val="clear" w:color="auto" w:fill="auto"/>
            <w:noWrap/>
            <w:vAlign w:val="bottom"/>
            <w:hideMark/>
          </w:tcPr>
          <w:p w14:paraId="087A1574"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E95C48D"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62A24504"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063E8499"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27718267"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48A47253" w14:textId="77777777" w:rsidR="00392200" w:rsidRPr="00392200" w:rsidRDefault="00392200" w:rsidP="00392200">
            <w:pPr>
              <w:jc w:val="left"/>
              <w:rPr>
                <w:rFonts w:cs="Arial"/>
                <w:color w:val="323232"/>
                <w:sz w:val="16"/>
                <w:szCs w:val="16"/>
              </w:rPr>
            </w:pPr>
            <w:r w:rsidRPr="00392200">
              <w:rPr>
                <w:rFonts w:cs="Arial"/>
                <w:color w:val="323232"/>
                <w:sz w:val="16"/>
                <w:szCs w:val="16"/>
              </w:rPr>
              <w:t>5364 · Grounds R&amp;M</w:t>
            </w:r>
          </w:p>
        </w:tc>
        <w:tc>
          <w:tcPr>
            <w:tcW w:w="616" w:type="dxa"/>
            <w:tcBorders>
              <w:top w:val="nil"/>
              <w:left w:val="nil"/>
              <w:bottom w:val="nil"/>
              <w:right w:val="nil"/>
            </w:tcBorders>
            <w:shd w:val="clear" w:color="auto" w:fill="auto"/>
            <w:noWrap/>
            <w:vAlign w:val="bottom"/>
            <w:hideMark/>
          </w:tcPr>
          <w:p w14:paraId="67C2A9E0" w14:textId="77777777" w:rsidR="00392200" w:rsidRPr="00392200" w:rsidRDefault="00392200" w:rsidP="00392200">
            <w:pPr>
              <w:jc w:val="center"/>
              <w:rPr>
                <w:rFonts w:cs="Arial"/>
                <w:sz w:val="16"/>
                <w:szCs w:val="16"/>
              </w:rPr>
            </w:pPr>
            <w:r w:rsidRPr="00392200">
              <w:rPr>
                <w:rFonts w:cs="Arial"/>
                <w:sz w:val="16"/>
                <w:szCs w:val="16"/>
              </w:rPr>
              <w:t>5364</w:t>
            </w:r>
          </w:p>
        </w:tc>
        <w:tc>
          <w:tcPr>
            <w:tcW w:w="1336" w:type="dxa"/>
            <w:tcBorders>
              <w:top w:val="nil"/>
              <w:left w:val="nil"/>
              <w:bottom w:val="nil"/>
              <w:right w:val="nil"/>
            </w:tcBorders>
            <w:shd w:val="clear" w:color="auto" w:fill="auto"/>
            <w:noWrap/>
            <w:vAlign w:val="bottom"/>
            <w:hideMark/>
          </w:tcPr>
          <w:p w14:paraId="31FBDA68" w14:textId="77777777" w:rsidR="00392200" w:rsidRPr="00392200" w:rsidRDefault="00392200" w:rsidP="00392200">
            <w:pPr>
              <w:jc w:val="right"/>
              <w:rPr>
                <w:rFonts w:cs="Arial"/>
                <w:color w:val="323232"/>
                <w:sz w:val="16"/>
                <w:szCs w:val="16"/>
              </w:rPr>
            </w:pPr>
            <w:r w:rsidRPr="00392200">
              <w:rPr>
                <w:rFonts w:cs="Arial"/>
                <w:color w:val="323232"/>
                <w:sz w:val="16"/>
                <w:szCs w:val="16"/>
              </w:rPr>
              <w:t>17,450</w:t>
            </w:r>
          </w:p>
        </w:tc>
        <w:tc>
          <w:tcPr>
            <w:tcW w:w="1080" w:type="dxa"/>
            <w:tcBorders>
              <w:top w:val="nil"/>
              <w:left w:val="nil"/>
              <w:bottom w:val="nil"/>
              <w:right w:val="nil"/>
            </w:tcBorders>
            <w:shd w:val="clear" w:color="auto" w:fill="auto"/>
            <w:noWrap/>
            <w:vAlign w:val="bottom"/>
            <w:hideMark/>
          </w:tcPr>
          <w:p w14:paraId="25F68E11" w14:textId="77777777" w:rsidR="00392200" w:rsidRPr="00392200" w:rsidRDefault="00392200" w:rsidP="00392200">
            <w:pPr>
              <w:jc w:val="right"/>
              <w:rPr>
                <w:rFonts w:cs="Arial"/>
                <w:color w:val="323232"/>
                <w:sz w:val="16"/>
                <w:szCs w:val="16"/>
              </w:rPr>
            </w:pPr>
            <w:r w:rsidRPr="00392200">
              <w:rPr>
                <w:rFonts w:cs="Arial"/>
                <w:color w:val="323232"/>
                <w:sz w:val="16"/>
                <w:szCs w:val="16"/>
              </w:rPr>
              <w:t>24,047</w:t>
            </w:r>
          </w:p>
        </w:tc>
        <w:tc>
          <w:tcPr>
            <w:tcW w:w="236" w:type="dxa"/>
            <w:tcBorders>
              <w:top w:val="nil"/>
              <w:left w:val="nil"/>
              <w:bottom w:val="nil"/>
              <w:right w:val="nil"/>
            </w:tcBorders>
            <w:shd w:val="clear" w:color="auto" w:fill="auto"/>
            <w:noWrap/>
            <w:vAlign w:val="bottom"/>
            <w:hideMark/>
          </w:tcPr>
          <w:p w14:paraId="7EB4E42F"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CA2E03F" w14:textId="77777777" w:rsidR="00392200" w:rsidRPr="00392200" w:rsidRDefault="00392200" w:rsidP="00392200">
            <w:pPr>
              <w:jc w:val="right"/>
              <w:rPr>
                <w:rFonts w:cs="Arial"/>
                <w:color w:val="323232"/>
                <w:sz w:val="16"/>
                <w:szCs w:val="16"/>
              </w:rPr>
            </w:pPr>
            <w:r w:rsidRPr="00392200">
              <w:rPr>
                <w:rFonts w:cs="Arial"/>
                <w:color w:val="323232"/>
                <w:sz w:val="16"/>
                <w:szCs w:val="16"/>
              </w:rPr>
              <w:t>40,750</w:t>
            </w:r>
          </w:p>
        </w:tc>
        <w:tc>
          <w:tcPr>
            <w:tcW w:w="1150" w:type="dxa"/>
            <w:tcBorders>
              <w:top w:val="nil"/>
              <w:left w:val="nil"/>
              <w:bottom w:val="nil"/>
              <w:right w:val="nil"/>
            </w:tcBorders>
            <w:shd w:val="clear" w:color="auto" w:fill="auto"/>
            <w:noWrap/>
            <w:vAlign w:val="bottom"/>
            <w:hideMark/>
          </w:tcPr>
          <w:p w14:paraId="0F81D6C9" w14:textId="77777777" w:rsidR="00392200" w:rsidRPr="00392200" w:rsidRDefault="00392200" w:rsidP="00392200">
            <w:pPr>
              <w:jc w:val="right"/>
              <w:rPr>
                <w:rFonts w:cs="Arial"/>
                <w:color w:val="323232"/>
                <w:sz w:val="16"/>
                <w:szCs w:val="16"/>
              </w:rPr>
            </w:pPr>
            <w:r w:rsidRPr="00392200">
              <w:rPr>
                <w:rFonts w:cs="Arial"/>
                <w:color w:val="323232"/>
                <w:sz w:val="16"/>
                <w:szCs w:val="16"/>
              </w:rPr>
              <w:t>57,482.01</w:t>
            </w:r>
          </w:p>
        </w:tc>
        <w:tc>
          <w:tcPr>
            <w:tcW w:w="1175" w:type="dxa"/>
            <w:tcBorders>
              <w:top w:val="nil"/>
              <w:left w:val="nil"/>
              <w:bottom w:val="nil"/>
              <w:right w:val="nil"/>
            </w:tcBorders>
            <w:shd w:val="clear" w:color="auto" w:fill="auto"/>
            <w:noWrap/>
            <w:vAlign w:val="bottom"/>
            <w:hideMark/>
          </w:tcPr>
          <w:p w14:paraId="0319A747" w14:textId="77777777" w:rsidR="00392200" w:rsidRPr="00392200" w:rsidRDefault="00392200" w:rsidP="00392200">
            <w:pPr>
              <w:jc w:val="right"/>
              <w:rPr>
                <w:rFonts w:cs="Arial"/>
                <w:color w:val="323232"/>
                <w:sz w:val="16"/>
                <w:szCs w:val="16"/>
              </w:rPr>
            </w:pPr>
            <w:r w:rsidRPr="00392200">
              <w:rPr>
                <w:rFonts w:cs="Arial"/>
                <w:color w:val="323232"/>
                <w:sz w:val="16"/>
                <w:szCs w:val="16"/>
              </w:rPr>
              <w:t>38,400</w:t>
            </w:r>
          </w:p>
        </w:tc>
        <w:tc>
          <w:tcPr>
            <w:tcW w:w="1033" w:type="dxa"/>
            <w:tcBorders>
              <w:top w:val="nil"/>
              <w:left w:val="nil"/>
              <w:bottom w:val="nil"/>
              <w:right w:val="nil"/>
            </w:tcBorders>
            <w:shd w:val="clear" w:color="auto" w:fill="auto"/>
            <w:noWrap/>
            <w:vAlign w:val="bottom"/>
            <w:hideMark/>
          </w:tcPr>
          <w:p w14:paraId="0A33027F" w14:textId="77777777" w:rsidR="00392200" w:rsidRPr="00392200" w:rsidRDefault="00392200" w:rsidP="00392200">
            <w:pPr>
              <w:jc w:val="right"/>
              <w:rPr>
                <w:rFonts w:cs="Arial"/>
                <w:color w:val="323232"/>
                <w:sz w:val="16"/>
                <w:szCs w:val="16"/>
              </w:rPr>
            </w:pPr>
            <w:r w:rsidRPr="00392200">
              <w:rPr>
                <w:rFonts w:cs="Arial"/>
                <w:color w:val="323232"/>
                <w:sz w:val="16"/>
                <w:szCs w:val="16"/>
              </w:rPr>
              <w:t>19,082</w:t>
            </w:r>
          </w:p>
        </w:tc>
        <w:tc>
          <w:tcPr>
            <w:tcW w:w="715" w:type="dxa"/>
            <w:tcBorders>
              <w:top w:val="nil"/>
              <w:left w:val="nil"/>
              <w:bottom w:val="nil"/>
              <w:right w:val="nil"/>
            </w:tcBorders>
            <w:shd w:val="clear" w:color="auto" w:fill="auto"/>
            <w:noWrap/>
            <w:vAlign w:val="bottom"/>
            <w:hideMark/>
          </w:tcPr>
          <w:p w14:paraId="61F3825A" w14:textId="77777777" w:rsidR="00392200" w:rsidRPr="00392200" w:rsidRDefault="00392200" w:rsidP="00392200">
            <w:pPr>
              <w:jc w:val="right"/>
              <w:rPr>
                <w:rFonts w:cs="Arial"/>
                <w:color w:val="323232"/>
                <w:sz w:val="16"/>
                <w:szCs w:val="16"/>
              </w:rPr>
            </w:pPr>
            <w:r w:rsidRPr="00392200">
              <w:rPr>
                <w:rFonts w:cs="Arial"/>
                <w:color w:val="323232"/>
                <w:sz w:val="16"/>
                <w:szCs w:val="16"/>
              </w:rPr>
              <w:t>150%</w:t>
            </w:r>
          </w:p>
        </w:tc>
        <w:tc>
          <w:tcPr>
            <w:tcW w:w="1327" w:type="dxa"/>
            <w:tcBorders>
              <w:top w:val="nil"/>
              <w:left w:val="single" w:sz="4" w:space="0" w:color="auto"/>
              <w:bottom w:val="nil"/>
              <w:right w:val="nil"/>
            </w:tcBorders>
            <w:shd w:val="clear" w:color="auto" w:fill="auto"/>
            <w:noWrap/>
            <w:vAlign w:val="bottom"/>
            <w:hideMark/>
          </w:tcPr>
          <w:p w14:paraId="218C8D63" w14:textId="77777777" w:rsidR="00392200" w:rsidRPr="00392200" w:rsidRDefault="00392200" w:rsidP="00392200">
            <w:pPr>
              <w:jc w:val="right"/>
              <w:rPr>
                <w:rFonts w:cs="Arial"/>
                <w:color w:val="323232"/>
                <w:sz w:val="16"/>
                <w:szCs w:val="16"/>
              </w:rPr>
            </w:pPr>
            <w:r w:rsidRPr="00392200">
              <w:rPr>
                <w:rFonts w:cs="Arial"/>
                <w:color w:val="323232"/>
                <w:sz w:val="16"/>
                <w:szCs w:val="16"/>
              </w:rPr>
              <w:t>43,000</w:t>
            </w:r>
          </w:p>
        </w:tc>
      </w:tr>
      <w:tr w:rsidR="00392200" w:rsidRPr="00392200" w14:paraId="6BF283F4" w14:textId="77777777" w:rsidTr="00392200">
        <w:trPr>
          <w:trHeight w:val="255"/>
        </w:trPr>
        <w:tc>
          <w:tcPr>
            <w:tcW w:w="237" w:type="dxa"/>
            <w:tcBorders>
              <w:top w:val="nil"/>
              <w:left w:val="nil"/>
              <w:bottom w:val="nil"/>
              <w:right w:val="nil"/>
            </w:tcBorders>
            <w:shd w:val="clear" w:color="auto" w:fill="auto"/>
            <w:noWrap/>
            <w:vAlign w:val="bottom"/>
            <w:hideMark/>
          </w:tcPr>
          <w:p w14:paraId="588F1EBB"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59AD1FD"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F76998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3EC6F84"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407ED985"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5D6B907E" w14:textId="77777777" w:rsidR="00392200" w:rsidRPr="00392200" w:rsidRDefault="00392200" w:rsidP="00392200">
            <w:pPr>
              <w:jc w:val="left"/>
              <w:rPr>
                <w:rFonts w:cs="Arial"/>
                <w:color w:val="323232"/>
                <w:sz w:val="16"/>
                <w:szCs w:val="16"/>
              </w:rPr>
            </w:pPr>
            <w:r w:rsidRPr="00392200">
              <w:rPr>
                <w:rFonts w:cs="Arial"/>
                <w:color w:val="323232"/>
                <w:sz w:val="16"/>
                <w:szCs w:val="16"/>
              </w:rPr>
              <w:t>5365 · Pool R&amp;M</w:t>
            </w:r>
          </w:p>
        </w:tc>
        <w:tc>
          <w:tcPr>
            <w:tcW w:w="616" w:type="dxa"/>
            <w:tcBorders>
              <w:top w:val="nil"/>
              <w:left w:val="nil"/>
              <w:bottom w:val="nil"/>
              <w:right w:val="nil"/>
            </w:tcBorders>
            <w:shd w:val="clear" w:color="auto" w:fill="auto"/>
            <w:noWrap/>
            <w:vAlign w:val="bottom"/>
            <w:hideMark/>
          </w:tcPr>
          <w:p w14:paraId="02930F10" w14:textId="77777777" w:rsidR="00392200" w:rsidRPr="00392200" w:rsidRDefault="00392200" w:rsidP="00392200">
            <w:pPr>
              <w:jc w:val="center"/>
              <w:rPr>
                <w:rFonts w:cs="Arial"/>
                <w:sz w:val="16"/>
                <w:szCs w:val="16"/>
              </w:rPr>
            </w:pPr>
            <w:r w:rsidRPr="00392200">
              <w:rPr>
                <w:rFonts w:cs="Arial"/>
                <w:sz w:val="16"/>
                <w:szCs w:val="16"/>
              </w:rPr>
              <w:t>5365</w:t>
            </w:r>
          </w:p>
        </w:tc>
        <w:tc>
          <w:tcPr>
            <w:tcW w:w="1336" w:type="dxa"/>
            <w:tcBorders>
              <w:top w:val="nil"/>
              <w:left w:val="nil"/>
              <w:bottom w:val="nil"/>
              <w:right w:val="nil"/>
            </w:tcBorders>
            <w:shd w:val="clear" w:color="auto" w:fill="auto"/>
            <w:noWrap/>
            <w:vAlign w:val="bottom"/>
            <w:hideMark/>
          </w:tcPr>
          <w:p w14:paraId="5EB591C2" w14:textId="77777777" w:rsidR="00392200" w:rsidRPr="00392200" w:rsidRDefault="00392200" w:rsidP="00392200">
            <w:pPr>
              <w:jc w:val="right"/>
              <w:rPr>
                <w:rFonts w:cs="Arial"/>
                <w:color w:val="323232"/>
                <w:sz w:val="16"/>
                <w:szCs w:val="16"/>
              </w:rPr>
            </w:pPr>
            <w:r w:rsidRPr="00392200">
              <w:rPr>
                <w:rFonts w:cs="Arial"/>
                <w:color w:val="323232"/>
                <w:sz w:val="16"/>
                <w:szCs w:val="16"/>
              </w:rPr>
              <w:t>15,948</w:t>
            </w:r>
          </w:p>
        </w:tc>
        <w:tc>
          <w:tcPr>
            <w:tcW w:w="1080" w:type="dxa"/>
            <w:tcBorders>
              <w:top w:val="nil"/>
              <w:left w:val="nil"/>
              <w:bottom w:val="nil"/>
              <w:right w:val="nil"/>
            </w:tcBorders>
            <w:shd w:val="clear" w:color="auto" w:fill="auto"/>
            <w:noWrap/>
            <w:vAlign w:val="bottom"/>
            <w:hideMark/>
          </w:tcPr>
          <w:p w14:paraId="76A59B1D" w14:textId="77777777" w:rsidR="00392200" w:rsidRPr="00392200" w:rsidRDefault="00392200" w:rsidP="00392200">
            <w:pPr>
              <w:jc w:val="right"/>
              <w:rPr>
                <w:rFonts w:cs="Arial"/>
                <w:color w:val="323232"/>
                <w:sz w:val="16"/>
                <w:szCs w:val="16"/>
              </w:rPr>
            </w:pPr>
            <w:r w:rsidRPr="00392200">
              <w:rPr>
                <w:rFonts w:cs="Arial"/>
                <w:color w:val="323232"/>
                <w:sz w:val="16"/>
                <w:szCs w:val="16"/>
              </w:rPr>
              <w:t>29,781</w:t>
            </w:r>
          </w:p>
        </w:tc>
        <w:tc>
          <w:tcPr>
            <w:tcW w:w="236" w:type="dxa"/>
            <w:tcBorders>
              <w:top w:val="nil"/>
              <w:left w:val="nil"/>
              <w:bottom w:val="nil"/>
              <w:right w:val="nil"/>
            </w:tcBorders>
            <w:shd w:val="clear" w:color="auto" w:fill="auto"/>
            <w:noWrap/>
            <w:vAlign w:val="bottom"/>
            <w:hideMark/>
          </w:tcPr>
          <w:p w14:paraId="4A3C9DFF"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2862039" w14:textId="77777777" w:rsidR="00392200" w:rsidRPr="00392200" w:rsidRDefault="00392200" w:rsidP="00392200">
            <w:pPr>
              <w:jc w:val="right"/>
              <w:rPr>
                <w:rFonts w:cs="Arial"/>
                <w:color w:val="323232"/>
                <w:sz w:val="16"/>
                <w:szCs w:val="16"/>
              </w:rPr>
            </w:pPr>
            <w:r w:rsidRPr="00392200">
              <w:rPr>
                <w:rFonts w:cs="Arial"/>
                <w:color w:val="323232"/>
                <w:sz w:val="16"/>
                <w:szCs w:val="16"/>
              </w:rPr>
              <w:t>16,500</w:t>
            </w:r>
          </w:p>
        </w:tc>
        <w:tc>
          <w:tcPr>
            <w:tcW w:w="1150" w:type="dxa"/>
            <w:tcBorders>
              <w:top w:val="nil"/>
              <w:left w:val="nil"/>
              <w:bottom w:val="nil"/>
              <w:right w:val="nil"/>
            </w:tcBorders>
            <w:shd w:val="clear" w:color="auto" w:fill="auto"/>
            <w:noWrap/>
            <w:vAlign w:val="bottom"/>
            <w:hideMark/>
          </w:tcPr>
          <w:p w14:paraId="3E8EE35A" w14:textId="77777777" w:rsidR="00392200" w:rsidRPr="00392200" w:rsidRDefault="00392200" w:rsidP="00392200">
            <w:pPr>
              <w:jc w:val="right"/>
              <w:rPr>
                <w:rFonts w:cs="Arial"/>
                <w:color w:val="323232"/>
                <w:sz w:val="16"/>
                <w:szCs w:val="16"/>
              </w:rPr>
            </w:pPr>
            <w:r w:rsidRPr="00392200">
              <w:rPr>
                <w:rFonts w:cs="Arial"/>
                <w:color w:val="323232"/>
                <w:sz w:val="16"/>
                <w:szCs w:val="16"/>
              </w:rPr>
              <w:t>18,051.79</w:t>
            </w:r>
          </w:p>
        </w:tc>
        <w:tc>
          <w:tcPr>
            <w:tcW w:w="1175" w:type="dxa"/>
            <w:tcBorders>
              <w:top w:val="nil"/>
              <w:left w:val="nil"/>
              <w:bottom w:val="nil"/>
              <w:right w:val="nil"/>
            </w:tcBorders>
            <w:shd w:val="clear" w:color="auto" w:fill="auto"/>
            <w:noWrap/>
            <w:vAlign w:val="bottom"/>
            <w:hideMark/>
          </w:tcPr>
          <w:p w14:paraId="0AB4D9D3" w14:textId="77777777" w:rsidR="00392200" w:rsidRPr="00392200" w:rsidRDefault="00392200" w:rsidP="00392200">
            <w:pPr>
              <w:jc w:val="right"/>
              <w:rPr>
                <w:rFonts w:cs="Arial"/>
                <w:color w:val="323232"/>
                <w:sz w:val="16"/>
                <w:szCs w:val="16"/>
              </w:rPr>
            </w:pPr>
            <w:r w:rsidRPr="00392200">
              <w:rPr>
                <w:rFonts w:cs="Arial"/>
                <w:color w:val="323232"/>
                <w:sz w:val="16"/>
                <w:szCs w:val="16"/>
              </w:rPr>
              <w:t>18,500</w:t>
            </w:r>
          </w:p>
        </w:tc>
        <w:tc>
          <w:tcPr>
            <w:tcW w:w="1033" w:type="dxa"/>
            <w:tcBorders>
              <w:top w:val="nil"/>
              <w:left w:val="nil"/>
              <w:bottom w:val="nil"/>
              <w:right w:val="nil"/>
            </w:tcBorders>
            <w:shd w:val="clear" w:color="auto" w:fill="auto"/>
            <w:noWrap/>
            <w:vAlign w:val="bottom"/>
            <w:hideMark/>
          </w:tcPr>
          <w:p w14:paraId="57153D3B" w14:textId="77777777" w:rsidR="00392200" w:rsidRPr="00392200" w:rsidRDefault="00392200" w:rsidP="00392200">
            <w:pPr>
              <w:jc w:val="right"/>
              <w:rPr>
                <w:rFonts w:cs="Arial"/>
                <w:color w:val="323232"/>
                <w:sz w:val="16"/>
                <w:szCs w:val="16"/>
              </w:rPr>
            </w:pPr>
            <w:r w:rsidRPr="00392200">
              <w:rPr>
                <w:rFonts w:cs="Arial"/>
                <w:color w:val="323232"/>
                <w:sz w:val="16"/>
                <w:szCs w:val="16"/>
              </w:rPr>
              <w:t>-448</w:t>
            </w:r>
          </w:p>
        </w:tc>
        <w:tc>
          <w:tcPr>
            <w:tcW w:w="715" w:type="dxa"/>
            <w:tcBorders>
              <w:top w:val="nil"/>
              <w:left w:val="nil"/>
              <w:bottom w:val="nil"/>
              <w:right w:val="nil"/>
            </w:tcBorders>
            <w:shd w:val="clear" w:color="auto" w:fill="auto"/>
            <w:noWrap/>
            <w:vAlign w:val="bottom"/>
            <w:hideMark/>
          </w:tcPr>
          <w:p w14:paraId="64DAE882" w14:textId="77777777" w:rsidR="00392200" w:rsidRPr="00392200" w:rsidRDefault="00392200" w:rsidP="00392200">
            <w:pPr>
              <w:jc w:val="right"/>
              <w:rPr>
                <w:rFonts w:cs="Arial"/>
                <w:color w:val="323232"/>
                <w:sz w:val="16"/>
                <w:szCs w:val="16"/>
              </w:rPr>
            </w:pPr>
            <w:r w:rsidRPr="00392200">
              <w:rPr>
                <w:rFonts w:cs="Arial"/>
                <w:color w:val="323232"/>
                <w:sz w:val="16"/>
                <w:szCs w:val="16"/>
              </w:rPr>
              <w:t>98%</w:t>
            </w:r>
          </w:p>
        </w:tc>
        <w:tc>
          <w:tcPr>
            <w:tcW w:w="1327" w:type="dxa"/>
            <w:tcBorders>
              <w:top w:val="nil"/>
              <w:left w:val="single" w:sz="4" w:space="0" w:color="auto"/>
              <w:bottom w:val="nil"/>
              <w:right w:val="nil"/>
            </w:tcBorders>
            <w:shd w:val="clear" w:color="auto" w:fill="auto"/>
            <w:noWrap/>
            <w:vAlign w:val="bottom"/>
            <w:hideMark/>
          </w:tcPr>
          <w:p w14:paraId="6B4FB57E" w14:textId="77777777" w:rsidR="00392200" w:rsidRPr="00392200" w:rsidRDefault="00392200" w:rsidP="00392200">
            <w:pPr>
              <w:jc w:val="right"/>
              <w:rPr>
                <w:rFonts w:cs="Arial"/>
                <w:color w:val="323232"/>
                <w:sz w:val="16"/>
                <w:szCs w:val="16"/>
              </w:rPr>
            </w:pPr>
            <w:r w:rsidRPr="00392200">
              <w:rPr>
                <w:rFonts w:cs="Arial"/>
                <w:color w:val="323232"/>
                <w:sz w:val="16"/>
                <w:szCs w:val="16"/>
              </w:rPr>
              <w:t>20,000</w:t>
            </w:r>
          </w:p>
        </w:tc>
      </w:tr>
      <w:tr w:rsidR="00392200" w:rsidRPr="00392200" w14:paraId="62EF8F3B" w14:textId="77777777" w:rsidTr="00392200">
        <w:trPr>
          <w:trHeight w:val="255"/>
        </w:trPr>
        <w:tc>
          <w:tcPr>
            <w:tcW w:w="237" w:type="dxa"/>
            <w:tcBorders>
              <w:top w:val="nil"/>
              <w:left w:val="nil"/>
              <w:bottom w:val="nil"/>
              <w:right w:val="nil"/>
            </w:tcBorders>
            <w:shd w:val="clear" w:color="auto" w:fill="auto"/>
            <w:noWrap/>
            <w:vAlign w:val="bottom"/>
            <w:hideMark/>
          </w:tcPr>
          <w:p w14:paraId="51BD181B"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E52B65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62B504D"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6B46220"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312562C2"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024A6CFE" w14:textId="77777777" w:rsidR="00392200" w:rsidRPr="00392200" w:rsidRDefault="00392200" w:rsidP="00392200">
            <w:pPr>
              <w:jc w:val="left"/>
              <w:rPr>
                <w:rFonts w:cs="Arial"/>
                <w:color w:val="323232"/>
                <w:sz w:val="16"/>
                <w:szCs w:val="16"/>
              </w:rPr>
            </w:pPr>
            <w:r w:rsidRPr="00392200">
              <w:rPr>
                <w:rFonts w:cs="Arial"/>
                <w:color w:val="323232"/>
                <w:sz w:val="16"/>
                <w:szCs w:val="16"/>
              </w:rPr>
              <w:t>5366 · Vehicle R&amp;M</w:t>
            </w:r>
          </w:p>
        </w:tc>
        <w:tc>
          <w:tcPr>
            <w:tcW w:w="616" w:type="dxa"/>
            <w:tcBorders>
              <w:top w:val="nil"/>
              <w:left w:val="nil"/>
              <w:bottom w:val="nil"/>
              <w:right w:val="nil"/>
            </w:tcBorders>
            <w:shd w:val="clear" w:color="auto" w:fill="auto"/>
            <w:noWrap/>
            <w:vAlign w:val="bottom"/>
            <w:hideMark/>
          </w:tcPr>
          <w:p w14:paraId="7C440ECE" w14:textId="77777777" w:rsidR="00392200" w:rsidRPr="00392200" w:rsidRDefault="00392200" w:rsidP="00392200">
            <w:pPr>
              <w:jc w:val="center"/>
              <w:rPr>
                <w:rFonts w:cs="Arial"/>
                <w:sz w:val="16"/>
                <w:szCs w:val="16"/>
              </w:rPr>
            </w:pPr>
            <w:r w:rsidRPr="00392200">
              <w:rPr>
                <w:rFonts w:cs="Arial"/>
                <w:sz w:val="16"/>
                <w:szCs w:val="16"/>
              </w:rPr>
              <w:t>5366</w:t>
            </w:r>
          </w:p>
        </w:tc>
        <w:tc>
          <w:tcPr>
            <w:tcW w:w="1336" w:type="dxa"/>
            <w:tcBorders>
              <w:top w:val="nil"/>
              <w:left w:val="nil"/>
              <w:bottom w:val="nil"/>
              <w:right w:val="nil"/>
            </w:tcBorders>
            <w:shd w:val="clear" w:color="auto" w:fill="auto"/>
            <w:noWrap/>
            <w:vAlign w:val="bottom"/>
            <w:hideMark/>
          </w:tcPr>
          <w:p w14:paraId="59F9006E" w14:textId="77777777" w:rsidR="00392200" w:rsidRPr="00392200" w:rsidRDefault="00392200" w:rsidP="00392200">
            <w:pPr>
              <w:jc w:val="right"/>
              <w:rPr>
                <w:rFonts w:cs="Arial"/>
                <w:color w:val="323232"/>
                <w:sz w:val="16"/>
                <w:szCs w:val="16"/>
              </w:rPr>
            </w:pPr>
            <w:r w:rsidRPr="00392200">
              <w:rPr>
                <w:rFonts w:cs="Arial"/>
                <w:color w:val="323232"/>
                <w:sz w:val="16"/>
                <w:szCs w:val="16"/>
              </w:rPr>
              <w:t>6,712</w:t>
            </w:r>
          </w:p>
        </w:tc>
        <w:tc>
          <w:tcPr>
            <w:tcW w:w="1080" w:type="dxa"/>
            <w:tcBorders>
              <w:top w:val="nil"/>
              <w:left w:val="nil"/>
              <w:bottom w:val="nil"/>
              <w:right w:val="nil"/>
            </w:tcBorders>
            <w:shd w:val="clear" w:color="auto" w:fill="auto"/>
            <w:noWrap/>
            <w:vAlign w:val="bottom"/>
            <w:hideMark/>
          </w:tcPr>
          <w:p w14:paraId="409255A7" w14:textId="77777777" w:rsidR="00392200" w:rsidRPr="00392200" w:rsidRDefault="00392200" w:rsidP="00392200">
            <w:pPr>
              <w:jc w:val="right"/>
              <w:rPr>
                <w:rFonts w:cs="Arial"/>
                <w:color w:val="323232"/>
                <w:sz w:val="16"/>
                <w:szCs w:val="16"/>
              </w:rPr>
            </w:pPr>
            <w:r w:rsidRPr="00392200">
              <w:rPr>
                <w:rFonts w:cs="Arial"/>
                <w:color w:val="323232"/>
                <w:sz w:val="16"/>
                <w:szCs w:val="16"/>
              </w:rPr>
              <w:t>5,703</w:t>
            </w:r>
          </w:p>
        </w:tc>
        <w:tc>
          <w:tcPr>
            <w:tcW w:w="236" w:type="dxa"/>
            <w:tcBorders>
              <w:top w:val="nil"/>
              <w:left w:val="nil"/>
              <w:bottom w:val="nil"/>
              <w:right w:val="nil"/>
            </w:tcBorders>
            <w:shd w:val="clear" w:color="auto" w:fill="auto"/>
            <w:noWrap/>
            <w:vAlign w:val="bottom"/>
            <w:hideMark/>
          </w:tcPr>
          <w:p w14:paraId="48ECAB67"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3A78700D" w14:textId="77777777" w:rsidR="00392200" w:rsidRPr="00392200" w:rsidRDefault="00392200" w:rsidP="00392200">
            <w:pPr>
              <w:jc w:val="right"/>
              <w:rPr>
                <w:rFonts w:cs="Arial"/>
                <w:color w:val="323232"/>
                <w:sz w:val="16"/>
                <w:szCs w:val="16"/>
              </w:rPr>
            </w:pPr>
            <w:r w:rsidRPr="00392200">
              <w:rPr>
                <w:rFonts w:cs="Arial"/>
                <w:color w:val="323232"/>
                <w:sz w:val="16"/>
                <w:szCs w:val="16"/>
              </w:rPr>
              <w:t>9,900</w:t>
            </w:r>
          </w:p>
        </w:tc>
        <w:tc>
          <w:tcPr>
            <w:tcW w:w="1150" w:type="dxa"/>
            <w:tcBorders>
              <w:top w:val="nil"/>
              <w:left w:val="nil"/>
              <w:bottom w:val="nil"/>
              <w:right w:val="nil"/>
            </w:tcBorders>
            <w:shd w:val="clear" w:color="auto" w:fill="auto"/>
            <w:noWrap/>
            <w:vAlign w:val="bottom"/>
            <w:hideMark/>
          </w:tcPr>
          <w:p w14:paraId="396F7033" w14:textId="77777777" w:rsidR="00392200" w:rsidRPr="00392200" w:rsidRDefault="00392200" w:rsidP="00392200">
            <w:pPr>
              <w:jc w:val="right"/>
              <w:rPr>
                <w:rFonts w:cs="Arial"/>
                <w:color w:val="323232"/>
                <w:sz w:val="16"/>
                <w:szCs w:val="16"/>
              </w:rPr>
            </w:pPr>
            <w:r w:rsidRPr="00392200">
              <w:rPr>
                <w:rFonts w:cs="Arial"/>
                <w:color w:val="323232"/>
                <w:sz w:val="16"/>
                <w:szCs w:val="16"/>
              </w:rPr>
              <w:t>107,905.96</w:t>
            </w:r>
          </w:p>
        </w:tc>
        <w:tc>
          <w:tcPr>
            <w:tcW w:w="1175" w:type="dxa"/>
            <w:tcBorders>
              <w:top w:val="nil"/>
              <w:left w:val="nil"/>
              <w:bottom w:val="nil"/>
              <w:right w:val="nil"/>
            </w:tcBorders>
            <w:shd w:val="clear" w:color="auto" w:fill="auto"/>
            <w:noWrap/>
            <w:vAlign w:val="bottom"/>
            <w:hideMark/>
          </w:tcPr>
          <w:p w14:paraId="03302754" w14:textId="77777777" w:rsidR="00392200" w:rsidRPr="00392200" w:rsidRDefault="00392200" w:rsidP="00392200">
            <w:pPr>
              <w:jc w:val="right"/>
              <w:rPr>
                <w:rFonts w:cs="Arial"/>
                <w:color w:val="323232"/>
                <w:sz w:val="16"/>
                <w:szCs w:val="16"/>
              </w:rPr>
            </w:pPr>
            <w:r w:rsidRPr="00392200">
              <w:rPr>
                <w:rFonts w:cs="Arial"/>
                <w:color w:val="323232"/>
                <w:sz w:val="16"/>
                <w:szCs w:val="16"/>
              </w:rPr>
              <w:t>8,900</w:t>
            </w:r>
          </w:p>
        </w:tc>
        <w:tc>
          <w:tcPr>
            <w:tcW w:w="1033" w:type="dxa"/>
            <w:tcBorders>
              <w:top w:val="nil"/>
              <w:left w:val="nil"/>
              <w:bottom w:val="nil"/>
              <w:right w:val="nil"/>
            </w:tcBorders>
            <w:shd w:val="clear" w:color="auto" w:fill="auto"/>
            <w:noWrap/>
            <w:vAlign w:val="bottom"/>
            <w:hideMark/>
          </w:tcPr>
          <w:p w14:paraId="696169FA" w14:textId="77777777" w:rsidR="00392200" w:rsidRPr="00392200" w:rsidRDefault="00392200" w:rsidP="00392200">
            <w:pPr>
              <w:jc w:val="right"/>
              <w:rPr>
                <w:rFonts w:cs="Arial"/>
                <w:color w:val="323232"/>
                <w:sz w:val="16"/>
                <w:szCs w:val="16"/>
              </w:rPr>
            </w:pPr>
            <w:r w:rsidRPr="00392200">
              <w:rPr>
                <w:rFonts w:cs="Arial"/>
                <w:color w:val="323232"/>
                <w:sz w:val="16"/>
                <w:szCs w:val="16"/>
              </w:rPr>
              <w:t>99,006</w:t>
            </w:r>
          </w:p>
        </w:tc>
        <w:tc>
          <w:tcPr>
            <w:tcW w:w="715" w:type="dxa"/>
            <w:tcBorders>
              <w:top w:val="nil"/>
              <w:left w:val="nil"/>
              <w:bottom w:val="nil"/>
              <w:right w:val="nil"/>
            </w:tcBorders>
            <w:shd w:val="clear" w:color="auto" w:fill="auto"/>
            <w:noWrap/>
            <w:vAlign w:val="bottom"/>
            <w:hideMark/>
          </w:tcPr>
          <w:p w14:paraId="592B78F5" w14:textId="77777777" w:rsidR="00392200" w:rsidRPr="00392200" w:rsidRDefault="00392200" w:rsidP="00392200">
            <w:pPr>
              <w:jc w:val="right"/>
              <w:rPr>
                <w:rFonts w:cs="Arial"/>
                <w:color w:val="323232"/>
                <w:sz w:val="16"/>
                <w:szCs w:val="16"/>
              </w:rPr>
            </w:pPr>
            <w:r w:rsidRPr="00392200">
              <w:rPr>
                <w:rFonts w:cs="Arial"/>
                <w:color w:val="323232"/>
                <w:sz w:val="16"/>
                <w:szCs w:val="16"/>
              </w:rPr>
              <w:t>1212%</w:t>
            </w:r>
          </w:p>
        </w:tc>
        <w:tc>
          <w:tcPr>
            <w:tcW w:w="1327" w:type="dxa"/>
            <w:tcBorders>
              <w:top w:val="nil"/>
              <w:left w:val="single" w:sz="4" w:space="0" w:color="auto"/>
              <w:bottom w:val="nil"/>
              <w:right w:val="nil"/>
            </w:tcBorders>
            <w:shd w:val="clear" w:color="auto" w:fill="auto"/>
            <w:noWrap/>
            <w:vAlign w:val="bottom"/>
            <w:hideMark/>
          </w:tcPr>
          <w:p w14:paraId="3DCC5542" w14:textId="77777777" w:rsidR="00392200" w:rsidRPr="00392200" w:rsidRDefault="00392200" w:rsidP="00392200">
            <w:pPr>
              <w:jc w:val="right"/>
              <w:rPr>
                <w:rFonts w:cs="Arial"/>
                <w:color w:val="323232"/>
                <w:sz w:val="16"/>
                <w:szCs w:val="16"/>
              </w:rPr>
            </w:pPr>
            <w:r w:rsidRPr="00392200">
              <w:rPr>
                <w:rFonts w:cs="Arial"/>
                <w:color w:val="323232"/>
                <w:sz w:val="16"/>
                <w:szCs w:val="16"/>
              </w:rPr>
              <w:t>10,000</w:t>
            </w:r>
          </w:p>
        </w:tc>
      </w:tr>
      <w:tr w:rsidR="00392200" w:rsidRPr="00392200" w14:paraId="346C27E9" w14:textId="77777777" w:rsidTr="00392200">
        <w:trPr>
          <w:trHeight w:val="255"/>
        </w:trPr>
        <w:tc>
          <w:tcPr>
            <w:tcW w:w="237" w:type="dxa"/>
            <w:tcBorders>
              <w:top w:val="nil"/>
              <w:left w:val="nil"/>
              <w:bottom w:val="nil"/>
              <w:right w:val="nil"/>
            </w:tcBorders>
            <w:shd w:val="clear" w:color="auto" w:fill="auto"/>
            <w:noWrap/>
            <w:vAlign w:val="bottom"/>
            <w:hideMark/>
          </w:tcPr>
          <w:p w14:paraId="1B56A48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5F182B6"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D307381"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6CC1193"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1DCB1C08"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13FF1A67" w14:textId="77777777" w:rsidR="00392200" w:rsidRPr="00392200" w:rsidRDefault="00392200" w:rsidP="00392200">
            <w:pPr>
              <w:jc w:val="left"/>
              <w:rPr>
                <w:rFonts w:cs="Arial"/>
                <w:color w:val="323232"/>
                <w:sz w:val="16"/>
                <w:szCs w:val="16"/>
              </w:rPr>
            </w:pPr>
            <w:r w:rsidRPr="00392200">
              <w:rPr>
                <w:rFonts w:cs="Arial"/>
                <w:color w:val="323232"/>
                <w:sz w:val="16"/>
                <w:szCs w:val="16"/>
              </w:rPr>
              <w:t>5367 · Janitorial</w:t>
            </w:r>
          </w:p>
        </w:tc>
        <w:tc>
          <w:tcPr>
            <w:tcW w:w="616" w:type="dxa"/>
            <w:tcBorders>
              <w:top w:val="nil"/>
              <w:left w:val="nil"/>
              <w:bottom w:val="nil"/>
              <w:right w:val="nil"/>
            </w:tcBorders>
            <w:shd w:val="clear" w:color="auto" w:fill="auto"/>
            <w:noWrap/>
            <w:vAlign w:val="bottom"/>
            <w:hideMark/>
          </w:tcPr>
          <w:p w14:paraId="3CA49D70" w14:textId="77777777" w:rsidR="00392200" w:rsidRPr="00392200" w:rsidRDefault="00392200" w:rsidP="00392200">
            <w:pPr>
              <w:jc w:val="center"/>
              <w:rPr>
                <w:rFonts w:cs="Arial"/>
                <w:sz w:val="16"/>
                <w:szCs w:val="16"/>
              </w:rPr>
            </w:pPr>
            <w:r w:rsidRPr="00392200">
              <w:rPr>
                <w:rFonts w:cs="Arial"/>
                <w:sz w:val="16"/>
                <w:szCs w:val="16"/>
              </w:rPr>
              <w:t>5367</w:t>
            </w:r>
          </w:p>
        </w:tc>
        <w:tc>
          <w:tcPr>
            <w:tcW w:w="1336" w:type="dxa"/>
            <w:tcBorders>
              <w:top w:val="nil"/>
              <w:left w:val="nil"/>
              <w:bottom w:val="nil"/>
              <w:right w:val="nil"/>
            </w:tcBorders>
            <w:shd w:val="clear" w:color="auto" w:fill="auto"/>
            <w:noWrap/>
            <w:vAlign w:val="bottom"/>
            <w:hideMark/>
          </w:tcPr>
          <w:p w14:paraId="12389820" w14:textId="77777777" w:rsidR="00392200" w:rsidRPr="00392200" w:rsidRDefault="00392200" w:rsidP="00392200">
            <w:pPr>
              <w:jc w:val="right"/>
              <w:rPr>
                <w:rFonts w:cs="Arial"/>
                <w:color w:val="323232"/>
                <w:sz w:val="16"/>
                <w:szCs w:val="16"/>
              </w:rPr>
            </w:pPr>
            <w:r w:rsidRPr="00392200">
              <w:rPr>
                <w:rFonts w:cs="Arial"/>
                <w:color w:val="323232"/>
                <w:sz w:val="16"/>
                <w:szCs w:val="16"/>
              </w:rPr>
              <w:t>9,594</w:t>
            </w:r>
          </w:p>
        </w:tc>
        <w:tc>
          <w:tcPr>
            <w:tcW w:w="1080" w:type="dxa"/>
            <w:tcBorders>
              <w:top w:val="nil"/>
              <w:left w:val="nil"/>
              <w:bottom w:val="nil"/>
              <w:right w:val="nil"/>
            </w:tcBorders>
            <w:shd w:val="clear" w:color="auto" w:fill="auto"/>
            <w:noWrap/>
            <w:vAlign w:val="bottom"/>
            <w:hideMark/>
          </w:tcPr>
          <w:p w14:paraId="2030AD36" w14:textId="77777777" w:rsidR="00392200" w:rsidRPr="00392200" w:rsidRDefault="00392200" w:rsidP="00392200">
            <w:pPr>
              <w:jc w:val="right"/>
              <w:rPr>
                <w:rFonts w:cs="Arial"/>
                <w:color w:val="323232"/>
                <w:sz w:val="16"/>
                <w:szCs w:val="16"/>
              </w:rPr>
            </w:pPr>
            <w:r w:rsidRPr="00392200">
              <w:rPr>
                <w:rFonts w:cs="Arial"/>
                <w:color w:val="323232"/>
                <w:sz w:val="16"/>
                <w:szCs w:val="16"/>
              </w:rPr>
              <w:t>12,092</w:t>
            </w:r>
          </w:p>
        </w:tc>
        <w:tc>
          <w:tcPr>
            <w:tcW w:w="236" w:type="dxa"/>
            <w:tcBorders>
              <w:top w:val="nil"/>
              <w:left w:val="nil"/>
              <w:bottom w:val="nil"/>
              <w:right w:val="nil"/>
            </w:tcBorders>
            <w:shd w:val="clear" w:color="auto" w:fill="auto"/>
            <w:noWrap/>
            <w:vAlign w:val="bottom"/>
            <w:hideMark/>
          </w:tcPr>
          <w:p w14:paraId="0671C331"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559E8B8" w14:textId="77777777" w:rsidR="00392200" w:rsidRPr="00392200" w:rsidRDefault="00392200" w:rsidP="00392200">
            <w:pPr>
              <w:jc w:val="right"/>
              <w:rPr>
                <w:rFonts w:cs="Arial"/>
                <w:color w:val="323232"/>
                <w:sz w:val="16"/>
                <w:szCs w:val="16"/>
              </w:rPr>
            </w:pPr>
            <w:r w:rsidRPr="00392200">
              <w:rPr>
                <w:rFonts w:cs="Arial"/>
                <w:color w:val="323232"/>
                <w:sz w:val="16"/>
                <w:szCs w:val="16"/>
              </w:rPr>
              <w:t>10,350</w:t>
            </w:r>
          </w:p>
        </w:tc>
        <w:tc>
          <w:tcPr>
            <w:tcW w:w="1150" w:type="dxa"/>
            <w:tcBorders>
              <w:top w:val="nil"/>
              <w:left w:val="nil"/>
              <w:bottom w:val="nil"/>
              <w:right w:val="nil"/>
            </w:tcBorders>
            <w:shd w:val="clear" w:color="auto" w:fill="auto"/>
            <w:noWrap/>
            <w:vAlign w:val="bottom"/>
            <w:hideMark/>
          </w:tcPr>
          <w:p w14:paraId="7541C457" w14:textId="77777777" w:rsidR="00392200" w:rsidRPr="00392200" w:rsidRDefault="00392200" w:rsidP="00392200">
            <w:pPr>
              <w:jc w:val="right"/>
              <w:rPr>
                <w:rFonts w:cs="Arial"/>
                <w:color w:val="323232"/>
                <w:sz w:val="16"/>
                <w:szCs w:val="16"/>
              </w:rPr>
            </w:pPr>
            <w:r w:rsidRPr="00392200">
              <w:rPr>
                <w:rFonts w:cs="Arial"/>
                <w:color w:val="323232"/>
                <w:sz w:val="16"/>
                <w:szCs w:val="16"/>
              </w:rPr>
              <w:t>7,460.81</w:t>
            </w:r>
          </w:p>
        </w:tc>
        <w:tc>
          <w:tcPr>
            <w:tcW w:w="1175" w:type="dxa"/>
            <w:tcBorders>
              <w:top w:val="nil"/>
              <w:left w:val="nil"/>
              <w:bottom w:val="nil"/>
              <w:right w:val="nil"/>
            </w:tcBorders>
            <w:shd w:val="clear" w:color="auto" w:fill="auto"/>
            <w:noWrap/>
            <w:vAlign w:val="bottom"/>
            <w:hideMark/>
          </w:tcPr>
          <w:p w14:paraId="77163437" w14:textId="77777777" w:rsidR="00392200" w:rsidRPr="00392200" w:rsidRDefault="00392200" w:rsidP="00392200">
            <w:pPr>
              <w:jc w:val="right"/>
              <w:rPr>
                <w:rFonts w:cs="Arial"/>
                <w:color w:val="323232"/>
                <w:sz w:val="16"/>
                <w:szCs w:val="16"/>
              </w:rPr>
            </w:pPr>
            <w:r w:rsidRPr="00392200">
              <w:rPr>
                <w:rFonts w:cs="Arial"/>
                <w:color w:val="323232"/>
                <w:sz w:val="16"/>
                <w:szCs w:val="16"/>
              </w:rPr>
              <w:t>10,300</w:t>
            </w:r>
          </w:p>
        </w:tc>
        <w:tc>
          <w:tcPr>
            <w:tcW w:w="1033" w:type="dxa"/>
            <w:tcBorders>
              <w:top w:val="nil"/>
              <w:left w:val="nil"/>
              <w:bottom w:val="nil"/>
              <w:right w:val="nil"/>
            </w:tcBorders>
            <w:shd w:val="clear" w:color="auto" w:fill="auto"/>
            <w:noWrap/>
            <w:vAlign w:val="bottom"/>
            <w:hideMark/>
          </w:tcPr>
          <w:p w14:paraId="29DE1080" w14:textId="77777777" w:rsidR="00392200" w:rsidRPr="00392200" w:rsidRDefault="00392200" w:rsidP="00392200">
            <w:pPr>
              <w:jc w:val="right"/>
              <w:rPr>
                <w:rFonts w:cs="Arial"/>
                <w:color w:val="323232"/>
                <w:sz w:val="16"/>
                <w:szCs w:val="16"/>
              </w:rPr>
            </w:pPr>
            <w:r w:rsidRPr="00392200">
              <w:rPr>
                <w:rFonts w:cs="Arial"/>
                <w:color w:val="323232"/>
                <w:sz w:val="16"/>
                <w:szCs w:val="16"/>
              </w:rPr>
              <w:t>-2,839</w:t>
            </w:r>
          </w:p>
        </w:tc>
        <w:tc>
          <w:tcPr>
            <w:tcW w:w="715" w:type="dxa"/>
            <w:tcBorders>
              <w:top w:val="nil"/>
              <w:left w:val="nil"/>
              <w:bottom w:val="nil"/>
              <w:right w:val="nil"/>
            </w:tcBorders>
            <w:shd w:val="clear" w:color="auto" w:fill="auto"/>
            <w:noWrap/>
            <w:vAlign w:val="bottom"/>
            <w:hideMark/>
          </w:tcPr>
          <w:p w14:paraId="472BD557" w14:textId="77777777" w:rsidR="00392200" w:rsidRPr="00392200" w:rsidRDefault="00392200" w:rsidP="00392200">
            <w:pPr>
              <w:jc w:val="right"/>
              <w:rPr>
                <w:rFonts w:cs="Arial"/>
                <w:color w:val="323232"/>
                <w:sz w:val="16"/>
                <w:szCs w:val="16"/>
              </w:rPr>
            </w:pPr>
            <w:r w:rsidRPr="00392200">
              <w:rPr>
                <w:rFonts w:cs="Arial"/>
                <w:color w:val="323232"/>
                <w:sz w:val="16"/>
                <w:szCs w:val="16"/>
              </w:rPr>
              <w:t>72%</w:t>
            </w:r>
          </w:p>
        </w:tc>
        <w:tc>
          <w:tcPr>
            <w:tcW w:w="1327" w:type="dxa"/>
            <w:tcBorders>
              <w:top w:val="nil"/>
              <w:left w:val="single" w:sz="4" w:space="0" w:color="auto"/>
              <w:bottom w:val="nil"/>
              <w:right w:val="nil"/>
            </w:tcBorders>
            <w:shd w:val="clear" w:color="auto" w:fill="auto"/>
            <w:noWrap/>
            <w:vAlign w:val="bottom"/>
            <w:hideMark/>
          </w:tcPr>
          <w:p w14:paraId="5AD4E543" w14:textId="77777777" w:rsidR="00392200" w:rsidRPr="00392200" w:rsidRDefault="00392200" w:rsidP="00392200">
            <w:pPr>
              <w:jc w:val="right"/>
              <w:rPr>
                <w:rFonts w:cs="Arial"/>
                <w:color w:val="323232"/>
                <w:sz w:val="16"/>
                <w:szCs w:val="16"/>
              </w:rPr>
            </w:pPr>
            <w:r w:rsidRPr="00392200">
              <w:rPr>
                <w:rFonts w:cs="Arial"/>
                <w:color w:val="323232"/>
                <w:sz w:val="16"/>
                <w:szCs w:val="16"/>
              </w:rPr>
              <w:t>9,600</w:t>
            </w:r>
          </w:p>
        </w:tc>
      </w:tr>
      <w:tr w:rsidR="00392200" w:rsidRPr="00392200" w14:paraId="5CFCE9D7" w14:textId="77777777" w:rsidTr="00392200">
        <w:trPr>
          <w:trHeight w:val="255"/>
        </w:trPr>
        <w:tc>
          <w:tcPr>
            <w:tcW w:w="237" w:type="dxa"/>
            <w:tcBorders>
              <w:top w:val="nil"/>
              <w:left w:val="nil"/>
              <w:bottom w:val="nil"/>
              <w:right w:val="nil"/>
            </w:tcBorders>
            <w:shd w:val="clear" w:color="auto" w:fill="auto"/>
            <w:noWrap/>
            <w:vAlign w:val="bottom"/>
            <w:hideMark/>
          </w:tcPr>
          <w:p w14:paraId="3443F70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E698CA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245E831"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EE96D80"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0C1AAF34"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76C02059" w14:textId="77777777" w:rsidR="00392200" w:rsidRPr="00392200" w:rsidRDefault="00392200" w:rsidP="00392200">
            <w:pPr>
              <w:jc w:val="left"/>
              <w:rPr>
                <w:rFonts w:cs="Arial"/>
                <w:color w:val="323232"/>
                <w:sz w:val="16"/>
                <w:szCs w:val="16"/>
              </w:rPr>
            </w:pPr>
            <w:r w:rsidRPr="00392200">
              <w:rPr>
                <w:rFonts w:cs="Arial"/>
                <w:color w:val="323232"/>
                <w:sz w:val="16"/>
                <w:szCs w:val="16"/>
              </w:rPr>
              <w:t>5368 · Security</w:t>
            </w:r>
          </w:p>
        </w:tc>
        <w:tc>
          <w:tcPr>
            <w:tcW w:w="616" w:type="dxa"/>
            <w:tcBorders>
              <w:top w:val="nil"/>
              <w:left w:val="nil"/>
              <w:bottom w:val="nil"/>
              <w:right w:val="nil"/>
            </w:tcBorders>
            <w:shd w:val="clear" w:color="auto" w:fill="auto"/>
            <w:noWrap/>
            <w:vAlign w:val="bottom"/>
            <w:hideMark/>
          </w:tcPr>
          <w:p w14:paraId="43A5FAF5" w14:textId="77777777" w:rsidR="00392200" w:rsidRPr="00392200" w:rsidRDefault="00392200" w:rsidP="00392200">
            <w:pPr>
              <w:jc w:val="center"/>
              <w:rPr>
                <w:rFonts w:cs="Arial"/>
                <w:sz w:val="16"/>
                <w:szCs w:val="16"/>
              </w:rPr>
            </w:pPr>
            <w:r w:rsidRPr="00392200">
              <w:rPr>
                <w:rFonts w:cs="Arial"/>
                <w:sz w:val="16"/>
                <w:szCs w:val="16"/>
              </w:rPr>
              <w:t>5368</w:t>
            </w:r>
          </w:p>
        </w:tc>
        <w:tc>
          <w:tcPr>
            <w:tcW w:w="1336" w:type="dxa"/>
            <w:tcBorders>
              <w:top w:val="nil"/>
              <w:left w:val="nil"/>
              <w:bottom w:val="nil"/>
              <w:right w:val="nil"/>
            </w:tcBorders>
            <w:shd w:val="clear" w:color="auto" w:fill="auto"/>
            <w:noWrap/>
            <w:vAlign w:val="bottom"/>
            <w:hideMark/>
          </w:tcPr>
          <w:p w14:paraId="51994FF6" w14:textId="77777777" w:rsidR="00392200" w:rsidRPr="00392200" w:rsidRDefault="00392200" w:rsidP="00392200">
            <w:pPr>
              <w:jc w:val="right"/>
              <w:rPr>
                <w:rFonts w:cs="Arial"/>
                <w:color w:val="323232"/>
                <w:sz w:val="16"/>
                <w:szCs w:val="16"/>
              </w:rPr>
            </w:pPr>
            <w:r w:rsidRPr="00392200">
              <w:rPr>
                <w:rFonts w:cs="Arial"/>
                <w:color w:val="323232"/>
                <w:sz w:val="16"/>
                <w:szCs w:val="16"/>
              </w:rPr>
              <w:t>1,265</w:t>
            </w:r>
          </w:p>
        </w:tc>
        <w:tc>
          <w:tcPr>
            <w:tcW w:w="1080" w:type="dxa"/>
            <w:tcBorders>
              <w:top w:val="nil"/>
              <w:left w:val="nil"/>
              <w:bottom w:val="nil"/>
              <w:right w:val="nil"/>
            </w:tcBorders>
            <w:shd w:val="clear" w:color="auto" w:fill="auto"/>
            <w:noWrap/>
            <w:vAlign w:val="bottom"/>
            <w:hideMark/>
          </w:tcPr>
          <w:p w14:paraId="019D6ABC" w14:textId="77777777" w:rsidR="00392200" w:rsidRPr="00392200" w:rsidRDefault="00392200" w:rsidP="00392200">
            <w:pPr>
              <w:jc w:val="right"/>
              <w:rPr>
                <w:rFonts w:cs="Arial"/>
                <w:color w:val="323232"/>
                <w:sz w:val="16"/>
                <w:szCs w:val="16"/>
              </w:rPr>
            </w:pPr>
            <w:r w:rsidRPr="00392200">
              <w:rPr>
                <w:rFonts w:cs="Arial"/>
                <w:color w:val="323232"/>
                <w:sz w:val="16"/>
                <w:szCs w:val="16"/>
              </w:rPr>
              <w:t>1,310</w:t>
            </w:r>
          </w:p>
        </w:tc>
        <w:tc>
          <w:tcPr>
            <w:tcW w:w="236" w:type="dxa"/>
            <w:tcBorders>
              <w:top w:val="nil"/>
              <w:left w:val="nil"/>
              <w:bottom w:val="nil"/>
              <w:right w:val="nil"/>
            </w:tcBorders>
            <w:shd w:val="clear" w:color="auto" w:fill="auto"/>
            <w:noWrap/>
            <w:vAlign w:val="bottom"/>
            <w:hideMark/>
          </w:tcPr>
          <w:p w14:paraId="0F146406"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C4DF6BA" w14:textId="77777777" w:rsidR="00392200" w:rsidRPr="00392200" w:rsidRDefault="00392200" w:rsidP="00392200">
            <w:pPr>
              <w:jc w:val="right"/>
              <w:rPr>
                <w:rFonts w:cs="Arial"/>
                <w:color w:val="323232"/>
                <w:sz w:val="16"/>
                <w:szCs w:val="16"/>
              </w:rPr>
            </w:pPr>
            <w:r w:rsidRPr="00392200">
              <w:rPr>
                <w:rFonts w:cs="Arial"/>
                <w:color w:val="323232"/>
                <w:sz w:val="16"/>
                <w:szCs w:val="16"/>
              </w:rPr>
              <w:t>1,320</w:t>
            </w:r>
          </w:p>
        </w:tc>
        <w:tc>
          <w:tcPr>
            <w:tcW w:w="1150" w:type="dxa"/>
            <w:tcBorders>
              <w:top w:val="nil"/>
              <w:left w:val="nil"/>
              <w:bottom w:val="nil"/>
              <w:right w:val="nil"/>
            </w:tcBorders>
            <w:shd w:val="clear" w:color="auto" w:fill="auto"/>
            <w:noWrap/>
            <w:vAlign w:val="bottom"/>
            <w:hideMark/>
          </w:tcPr>
          <w:p w14:paraId="75FEF38E" w14:textId="77777777" w:rsidR="00392200" w:rsidRPr="00392200" w:rsidRDefault="00392200" w:rsidP="00392200">
            <w:pPr>
              <w:jc w:val="right"/>
              <w:rPr>
                <w:rFonts w:cs="Arial"/>
                <w:color w:val="323232"/>
                <w:sz w:val="16"/>
                <w:szCs w:val="16"/>
              </w:rPr>
            </w:pPr>
            <w:r w:rsidRPr="00392200">
              <w:rPr>
                <w:rFonts w:cs="Arial"/>
                <w:color w:val="323232"/>
                <w:sz w:val="16"/>
                <w:szCs w:val="16"/>
              </w:rPr>
              <w:t>1,364.00</w:t>
            </w:r>
          </w:p>
        </w:tc>
        <w:tc>
          <w:tcPr>
            <w:tcW w:w="1175" w:type="dxa"/>
            <w:tcBorders>
              <w:top w:val="nil"/>
              <w:left w:val="nil"/>
              <w:bottom w:val="nil"/>
              <w:right w:val="nil"/>
            </w:tcBorders>
            <w:shd w:val="clear" w:color="auto" w:fill="auto"/>
            <w:noWrap/>
            <w:vAlign w:val="bottom"/>
            <w:hideMark/>
          </w:tcPr>
          <w:p w14:paraId="50D276B3" w14:textId="77777777" w:rsidR="00392200" w:rsidRPr="00392200" w:rsidRDefault="00392200" w:rsidP="00392200">
            <w:pPr>
              <w:jc w:val="right"/>
              <w:rPr>
                <w:rFonts w:cs="Arial"/>
                <w:color w:val="323232"/>
                <w:sz w:val="16"/>
                <w:szCs w:val="16"/>
              </w:rPr>
            </w:pPr>
            <w:r w:rsidRPr="00392200">
              <w:rPr>
                <w:rFonts w:cs="Arial"/>
                <w:color w:val="323232"/>
                <w:sz w:val="16"/>
                <w:szCs w:val="16"/>
              </w:rPr>
              <w:t>1,300</w:t>
            </w:r>
          </w:p>
        </w:tc>
        <w:tc>
          <w:tcPr>
            <w:tcW w:w="1033" w:type="dxa"/>
            <w:tcBorders>
              <w:top w:val="nil"/>
              <w:left w:val="nil"/>
              <w:bottom w:val="nil"/>
              <w:right w:val="nil"/>
            </w:tcBorders>
            <w:shd w:val="clear" w:color="auto" w:fill="auto"/>
            <w:noWrap/>
            <w:vAlign w:val="bottom"/>
            <w:hideMark/>
          </w:tcPr>
          <w:p w14:paraId="352086AC" w14:textId="77777777" w:rsidR="00392200" w:rsidRPr="00392200" w:rsidRDefault="00392200" w:rsidP="00392200">
            <w:pPr>
              <w:jc w:val="right"/>
              <w:rPr>
                <w:rFonts w:cs="Arial"/>
                <w:color w:val="323232"/>
                <w:sz w:val="16"/>
                <w:szCs w:val="16"/>
              </w:rPr>
            </w:pPr>
            <w:r w:rsidRPr="00392200">
              <w:rPr>
                <w:rFonts w:cs="Arial"/>
                <w:color w:val="323232"/>
                <w:sz w:val="16"/>
                <w:szCs w:val="16"/>
              </w:rPr>
              <w:t>64</w:t>
            </w:r>
          </w:p>
        </w:tc>
        <w:tc>
          <w:tcPr>
            <w:tcW w:w="715" w:type="dxa"/>
            <w:tcBorders>
              <w:top w:val="nil"/>
              <w:left w:val="nil"/>
              <w:bottom w:val="nil"/>
              <w:right w:val="nil"/>
            </w:tcBorders>
            <w:shd w:val="clear" w:color="auto" w:fill="auto"/>
            <w:noWrap/>
            <w:vAlign w:val="bottom"/>
            <w:hideMark/>
          </w:tcPr>
          <w:p w14:paraId="3BDB3F90" w14:textId="77777777" w:rsidR="00392200" w:rsidRPr="00392200" w:rsidRDefault="00392200" w:rsidP="00392200">
            <w:pPr>
              <w:jc w:val="right"/>
              <w:rPr>
                <w:rFonts w:cs="Arial"/>
                <w:color w:val="323232"/>
                <w:sz w:val="16"/>
                <w:szCs w:val="16"/>
              </w:rPr>
            </w:pPr>
            <w:r w:rsidRPr="00392200">
              <w:rPr>
                <w:rFonts w:cs="Arial"/>
                <w:color w:val="323232"/>
                <w:sz w:val="16"/>
                <w:szCs w:val="16"/>
              </w:rPr>
              <w:t>105%</w:t>
            </w:r>
          </w:p>
        </w:tc>
        <w:tc>
          <w:tcPr>
            <w:tcW w:w="1327" w:type="dxa"/>
            <w:tcBorders>
              <w:top w:val="nil"/>
              <w:left w:val="single" w:sz="4" w:space="0" w:color="auto"/>
              <w:bottom w:val="nil"/>
              <w:right w:val="nil"/>
            </w:tcBorders>
            <w:shd w:val="clear" w:color="auto" w:fill="auto"/>
            <w:noWrap/>
            <w:vAlign w:val="bottom"/>
            <w:hideMark/>
          </w:tcPr>
          <w:p w14:paraId="3F55E347" w14:textId="77777777" w:rsidR="00392200" w:rsidRPr="00392200" w:rsidRDefault="00392200" w:rsidP="00392200">
            <w:pPr>
              <w:jc w:val="right"/>
              <w:rPr>
                <w:rFonts w:cs="Arial"/>
                <w:color w:val="323232"/>
                <w:sz w:val="16"/>
                <w:szCs w:val="16"/>
              </w:rPr>
            </w:pPr>
            <w:r w:rsidRPr="00392200">
              <w:rPr>
                <w:rFonts w:cs="Arial"/>
                <w:color w:val="323232"/>
                <w:sz w:val="16"/>
                <w:szCs w:val="16"/>
              </w:rPr>
              <w:t>1,300</w:t>
            </w:r>
          </w:p>
        </w:tc>
      </w:tr>
      <w:tr w:rsidR="00392200" w:rsidRPr="00392200" w14:paraId="372D497C" w14:textId="77777777" w:rsidTr="00392200">
        <w:trPr>
          <w:trHeight w:val="270"/>
        </w:trPr>
        <w:tc>
          <w:tcPr>
            <w:tcW w:w="237" w:type="dxa"/>
            <w:tcBorders>
              <w:top w:val="nil"/>
              <w:left w:val="nil"/>
              <w:bottom w:val="nil"/>
              <w:right w:val="nil"/>
            </w:tcBorders>
            <w:shd w:val="clear" w:color="auto" w:fill="auto"/>
            <w:noWrap/>
            <w:vAlign w:val="bottom"/>
            <w:hideMark/>
          </w:tcPr>
          <w:p w14:paraId="6DA3CF25"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04EA9D0"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4D575A5"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C0EEFB1"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540E2E58"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8" w:space="0" w:color="auto"/>
              <w:right w:val="nil"/>
            </w:tcBorders>
            <w:shd w:val="clear" w:color="auto" w:fill="auto"/>
            <w:noWrap/>
            <w:vAlign w:val="bottom"/>
            <w:hideMark/>
          </w:tcPr>
          <w:p w14:paraId="3F14C607" w14:textId="77777777" w:rsidR="00392200" w:rsidRPr="00392200" w:rsidRDefault="00392200" w:rsidP="00392200">
            <w:pPr>
              <w:jc w:val="left"/>
              <w:rPr>
                <w:rFonts w:cs="Arial"/>
                <w:color w:val="323232"/>
                <w:sz w:val="16"/>
                <w:szCs w:val="16"/>
              </w:rPr>
            </w:pPr>
            <w:r w:rsidRPr="00392200">
              <w:rPr>
                <w:rFonts w:cs="Arial"/>
                <w:color w:val="323232"/>
                <w:sz w:val="16"/>
                <w:szCs w:val="16"/>
              </w:rPr>
              <w:t>5369 · Vandalism</w:t>
            </w:r>
          </w:p>
        </w:tc>
        <w:tc>
          <w:tcPr>
            <w:tcW w:w="616" w:type="dxa"/>
            <w:tcBorders>
              <w:top w:val="nil"/>
              <w:left w:val="nil"/>
              <w:bottom w:val="nil"/>
              <w:right w:val="nil"/>
            </w:tcBorders>
            <w:shd w:val="clear" w:color="auto" w:fill="auto"/>
            <w:noWrap/>
            <w:vAlign w:val="bottom"/>
            <w:hideMark/>
          </w:tcPr>
          <w:p w14:paraId="1AFDCF24" w14:textId="77777777" w:rsidR="00392200" w:rsidRPr="00392200" w:rsidRDefault="00392200" w:rsidP="00392200">
            <w:pPr>
              <w:jc w:val="center"/>
              <w:rPr>
                <w:rFonts w:cs="Arial"/>
                <w:sz w:val="16"/>
                <w:szCs w:val="16"/>
              </w:rPr>
            </w:pPr>
            <w:r w:rsidRPr="00392200">
              <w:rPr>
                <w:rFonts w:cs="Arial"/>
                <w:sz w:val="16"/>
                <w:szCs w:val="16"/>
              </w:rPr>
              <w:t>5369</w:t>
            </w:r>
          </w:p>
        </w:tc>
        <w:tc>
          <w:tcPr>
            <w:tcW w:w="1336" w:type="dxa"/>
            <w:tcBorders>
              <w:top w:val="nil"/>
              <w:left w:val="nil"/>
              <w:bottom w:val="single" w:sz="8" w:space="0" w:color="auto"/>
              <w:right w:val="nil"/>
            </w:tcBorders>
            <w:shd w:val="clear" w:color="auto" w:fill="auto"/>
            <w:noWrap/>
            <w:vAlign w:val="bottom"/>
            <w:hideMark/>
          </w:tcPr>
          <w:p w14:paraId="16004E54"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single" w:sz="8" w:space="0" w:color="auto"/>
              <w:right w:val="nil"/>
            </w:tcBorders>
            <w:shd w:val="clear" w:color="auto" w:fill="auto"/>
            <w:noWrap/>
            <w:vAlign w:val="bottom"/>
            <w:hideMark/>
          </w:tcPr>
          <w:p w14:paraId="24C9B37A" w14:textId="77777777" w:rsidR="00392200" w:rsidRPr="00392200" w:rsidRDefault="00392200" w:rsidP="00392200">
            <w:pPr>
              <w:jc w:val="right"/>
              <w:rPr>
                <w:rFonts w:cs="Arial"/>
                <w:color w:val="323232"/>
                <w:sz w:val="16"/>
                <w:szCs w:val="16"/>
              </w:rPr>
            </w:pPr>
            <w:r w:rsidRPr="00392200">
              <w:rPr>
                <w:rFonts w:cs="Arial"/>
                <w:color w:val="323232"/>
                <w:sz w:val="16"/>
                <w:szCs w:val="16"/>
              </w:rPr>
              <w:t>37</w:t>
            </w:r>
          </w:p>
        </w:tc>
        <w:tc>
          <w:tcPr>
            <w:tcW w:w="236" w:type="dxa"/>
            <w:tcBorders>
              <w:top w:val="nil"/>
              <w:left w:val="nil"/>
              <w:bottom w:val="single" w:sz="8" w:space="0" w:color="auto"/>
              <w:right w:val="nil"/>
            </w:tcBorders>
            <w:shd w:val="clear" w:color="auto" w:fill="auto"/>
            <w:noWrap/>
            <w:vAlign w:val="bottom"/>
            <w:hideMark/>
          </w:tcPr>
          <w:p w14:paraId="68F70352"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nil"/>
              <w:left w:val="nil"/>
              <w:bottom w:val="single" w:sz="8" w:space="0" w:color="auto"/>
              <w:right w:val="nil"/>
            </w:tcBorders>
            <w:shd w:val="clear" w:color="auto" w:fill="auto"/>
            <w:noWrap/>
            <w:vAlign w:val="bottom"/>
            <w:hideMark/>
          </w:tcPr>
          <w:p w14:paraId="67473CE0"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50" w:type="dxa"/>
            <w:tcBorders>
              <w:top w:val="nil"/>
              <w:left w:val="nil"/>
              <w:bottom w:val="nil"/>
              <w:right w:val="nil"/>
            </w:tcBorders>
            <w:shd w:val="clear" w:color="auto" w:fill="auto"/>
            <w:noWrap/>
            <w:vAlign w:val="bottom"/>
            <w:hideMark/>
          </w:tcPr>
          <w:p w14:paraId="32F74048" w14:textId="77777777" w:rsidR="00392200" w:rsidRPr="00392200" w:rsidRDefault="00392200" w:rsidP="00392200">
            <w:pPr>
              <w:jc w:val="right"/>
              <w:rPr>
                <w:rFonts w:cs="Arial"/>
                <w:color w:val="323232"/>
                <w:sz w:val="16"/>
                <w:szCs w:val="16"/>
              </w:rPr>
            </w:pPr>
            <w:r w:rsidRPr="00392200">
              <w:rPr>
                <w:rFonts w:cs="Arial"/>
                <w:color w:val="323232"/>
                <w:sz w:val="16"/>
                <w:szCs w:val="16"/>
              </w:rPr>
              <w:t>61.03</w:t>
            </w:r>
          </w:p>
        </w:tc>
        <w:tc>
          <w:tcPr>
            <w:tcW w:w="1175" w:type="dxa"/>
            <w:tcBorders>
              <w:top w:val="nil"/>
              <w:left w:val="nil"/>
              <w:bottom w:val="single" w:sz="8" w:space="0" w:color="auto"/>
              <w:right w:val="nil"/>
            </w:tcBorders>
            <w:shd w:val="clear" w:color="auto" w:fill="auto"/>
            <w:noWrap/>
            <w:vAlign w:val="bottom"/>
            <w:hideMark/>
          </w:tcPr>
          <w:p w14:paraId="5269DB01"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33" w:type="dxa"/>
            <w:tcBorders>
              <w:top w:val="nil"/>
              <w:left w:val="nil"/>
              <w:bottom w:val="single" w:sz="8" w:space="0" w:color="auto"/>
              <w:right w:val="nil"/>
            </w:tcBorders>
            <w:shd w:val="clear" w:color="auto" w:fill="auto"/>
            <w:noWrap/>
            <w:vAlign w:val="bottom"/>
            <w:hideMark/>
          </w:tcPr>
          <w:p w14:paraId="42038ED4" w14:textId="77777777" w:rsidR="00392200" w:rsidRPr="00392200" w:rsidRDefault="00392200" w:rsidP="00392200">
            <w:pPr>
              <w:jc w:val="right"/>
              <w:rPr>
                <w:rFonts w:cs="Arial"/>
                <w:color w:val="323232"/>
                <w:sz w:val="16"/>
                <w:szCs w:val="16"/>
              </w:rPr>
            </w:pPr>
            <w:r w:rsidRPr="00392200">
              <w:rPr>
                <w:rFonts w:cs="Arial"/>
                <w:color w:val="323232"/>
                <w:sz w:val="16"/>
                <w:szCs w:val="16"/>
              </w:rPr>
              <w:t>61</w:t>
            </w:r>
          </w:p>
        </w:tc>
        <w:tc>
          <w:tcPr>
            <w:tcW w:w="715" w:type="dxa"/>
            <w:tcBorders>
              <w:top w:val="nil"/>
              <w:left w:val="nil"/>
              <w:bottom w:val="single" w:sz="8" w:space="0" w:color="auto"/>
              <w:right w:val="nil"/>
            </w:tcBorders>
            <w:shd w:val="clear" w:color="auto" w:fill="auto"/>
            <w:noWrap/>
            <w:vAlign w:val="bottom"/>
            <w:hideMark/>
          </w:tcPr>
          <w:p w14:paraId="1D8B3036"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327" w:type="dxa"/>
            <w:tcBorders>
              <w:top w:val="nil"/>
              <w:left w:val="single" w:sz="4" w:space="0" w:color="auto"/>
              <w:bottom w:val="nil"/>
              <w:right w:val="nil"/>
            </w:tcBorders>
            <w:shd w:val="clear" w:color="auto" w:fill="auto"/>
            <w:noWrap/>
            <w:vAlign w:val="bottom"/>
            <w:hideMark/>
          </w:tcPr>
          <w:p w14:paraId="3335EF62"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r>
      <w:tr w:rsidR="00392200" w:rsidRPr="00392200" w14:paraId="0D8BD516" w14:textId="77777777" w:rsidTr="00392200">
        <w:trPr>
          <w:trHeight w:val="255"/>
        </w:trPr>
        <w:tc>
          <w:tcPr>
            <w:tcW w:w="237" w:type="dxa"/>
            <w:tcBorders>
              <w:top w:val="nil"/>
              <w:left w:val="nil"/>
              <w:bottom w:val="nil"/>
              <w:right w:val="nil"/>
            </w:tcBorders>
            <w:shd w:val="clear" w:color="auto" w:fill="auto"/>
            <w:noWrap/>
            <w:vAlign w:val="bottom"/>
            <w:hideMark/>
          </w:tcPr>
          <w:p w14:paraId="5F68ED71"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769E84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5000E83"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E396599"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3AFB664A"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5360 · Repair &amp; Maintenance</w:t>
            </w:r>
          </w:p>
        </w:tc>
        <w:tc>
          <w:tcPr>
            <w:tcW w:w="616" w:type="dxa"/>
            <w:tcBorders>
              <w:top w:val="single" w:sz="8" w:space="0" w:color="auto"/>
              <w:left w:val="nil"/>
              <w:bottom w:val="nil"/>
              <w:right w:val="nil"/>
            </w:tcBorders>
            <w:shd w:val="clear" w:color="auto" w:fill="auto"/>
            <w:noWrap/>
            <w:vAlign w:val="bottom"/>
            <w:hideMark/>
          </w:tcPr>
          <w:p w14:paraId="598FF834"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nil"/>
              <w:left w:val="nil"/>
              <w:bottom w:val="nil"/>
              <w:right w:val="nil"/>
            </w:tcBorders>
            <w:shd w:val="clear" w:color="auto" w:fill="auto"/>
            <w:noWrap/>
            <w:vAlign w:val="bottom"/>
            <w:hideMark/>
          </w:tcPr>
          <w:p w14:paraId="0331BC22" w14:textId="77777777" w:rsidR="00392200" w:rsidRPr="00392200" w:rsidRDefault="00392200" w:rsidP="00392200">
            <w:pPr>
              <w:jc w:val="right"/>
              <w:rPr>
                <w:rFonts w:cs="Arial"/>
                <w:color w:val="323232"/>
                <w:sz w:val="16"/>
                <w:szCs w:val="16"/>
              </w:rPr>
            </w:pPr>
            <w:r w:rsidRPr="00392200">
              <w:rPr>
                <w:rFonts w:cs="Arial"/>
                <w:color w:val="323232"/>
                <w:sz w:val="16"/>
                <w:szCs w:val="16"/>
              </w:rPr>
              <w:t>73,747</w:t>
            </w:r>
          </w:p>
        </w:tc>
        <w:tc>
          <w:tcPr>
            <w:tcW w:w="1080" w:type="dxa"/>
            <w:tcBorders>
              <w:top w:val="nil"/>
              <w:left w:val="nil"/>
              <w:bottom w:val="nil"/>
              <w:right w:val="nil"/>
            </w:tcBorders>
            <w:shd w:val="clear" w:color="auto" w:fill="auto"/>
            <w:noWrap/>
            <w:vAlign w:val="bottom"/>
            <w:hideMark/>
          </w:tcPr>
          <w:p w14:paraId="260B24A4" w14:textId="77777777" w:rsidR="00392200" w:rsidRPr="00392200" w:rsidRDefault="00392200" w:rsidP="00392200">
            <w:pPr>
              <w:jc w:val="right"/>
              <w:rPr>
                <w:rFonts w:cs="Arial"/>
                <w:color w:val="323232"/>
                <w:sz w:val="16"/>
                <w:szCs w:val="16"/>
              </w:rPr>
            </w:pPr>
            <w:r w:rsidRPr="00392200">
              <w:rPr>
                <w:rFonts w:cs="Arial"/>
                <w:color w:val="323232"/>
                <w:sz w:val="16"/>
                <w:szCs w:val="16"/>
              </w:rPr>
              <w:t>105,975</w:t>
            </w:r>
          </w:p>
        </w:tc>
        <w:tc>
          <w:tcPr>
            <w:tcW w:w="236" w:type="dxa"/>
            <w:tcBorders>
              <w:top w:val="nil"/>
              <w:left w:val="nil"/>
              <w:bottom w:val="nil"/>
              <w:right w:val="nil"/>
            </w:tcBorders>
            <w:shd w:val="clear" w:color="auto" w:fill="auto"/>
            <w:noWrap/>
            <w:vAlign w:val="bottom"/>
            <w:hideMark/>
          </w:tcPr>
          <w:p w14:paraId="14897B94"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95698A1" w14:textId="77777777" w:rsidR="00392200" w:rsidRPr="00392200" w:rsidRDefault="00392200" w:rsidP="00392200">
            <w:pPr>
              <w:jc w:val="right"/>
              <w:rPr>
                <w:rFonts w:cs="Arial"/>
                <w:color w:val="323232"/>
                <w:sz w:val="16"/>
                <w:szCs w:val="16"/>
              </w:rPr>
            </w:pPr>
            <w:r w:rsidRPr="00392200">
              <w:rPr>
                <w:rFonts w:cs="Arial"/>
                <w:color w:val="323232"/>
                <w:sz w:val="16"/>
                <w:szCs w:val="16"/>
              </w:rPr>
              <w:t>82,924</w:t>
            </w:r>
          </w:p>
        </w:tc>
        <w:tc>
          <w:tcPr>
            <w:tcW w:w="1150" w:type="dxa"/>
            <w:tcBorders>
              <w:top w:val="single" w:sz="8" w:space="0" w:color="auto"/>
              <w:left w:val="nil"/>
              <w:bottom w:val="nil"/>
              <w:right w:val="nil"/>
            </w:tcBorders>
            <w:shd w:val="clear" w:color="auto" w:fill="auto"/>
            <w:noWrap/>
            <w:vAlign w:val="bottom"/>
            <w:hideMark/>
          </w:tcPr>
          <w:p w14:paraId="0A2A5DB7" w14:textId="77777777" w:rsidR="00392200" w:rsidRPr="00392200" w:rsidRDefault="00392200" w:rsidP="00392200">
            <w:pPr>
              <w:jc w:val="right"/>
              <w:rPr>
                <w:rFonts w:cs="Arial"/>
                <w:color w:val="323232"/>
                <w:sz w:val="16"/>
                <w:szCs w:val="16"/>
              </w:rPr>
            </w:pPr>
            <w:r w:rsidRPr="00392200">
              <w:rPr>
                <w:rFonts w:cs="Arial"/>
                <w:color w:val="323232"/>
                <w:sz w:val="16"/>
                <w:szCs w:val="16"/>
              </w:rPr>
              <w:t>268,208</w:t>
            </w:r>
          </w:p>
        </w:tc>
        <w:tc>
          <w:tcPr>
            <w:tcW w:w="1175" w:type="dxa"/>
            <w:tcBorders>
              <w:top w:val="nil"/>
              <w:left w:val="nil"/>
              <w:bottom w:val="nil"/>
              <w:right w:val="nil"/>
            </w:tcBorders>
            <w:shd w:val="clear" w:color="auto" w:fill="auto"/>
            <w:noWrap/>
            <w:vAlign w:val="bottom"/>
            <w:hideMark/>
          </w:tcPr>
          <w:p w14:paraId="1659E776" w14:textId="77777777" w:rsidR="00392200" w:rsidRPr="00392200" w:rsidRDefault="00392200" w:rsidP="00392200">
            <w:pPr>
              <w:jc w:val="right"/>
              <w:rPr>
                <w:rFonts w:cs="Arial"/>
                <w:color w:val="323232"/>
                <w:sz w:val="16"/>
                <w:szCs w:val="16"/>
              </w:rPr>
            </w:pPr>
            <w:r w:rsidRPr="00392200">
              <w:rPr>
                <w:rFonts w:cs="Arial"/>
                <w:color w:val="323232"/>
                <w:sz w:val="16"/>
                <w:szCs w:val="16"/>
              </w:rPr>
              <w:t>113,950</w:t>
            </w:r>
          </w:p>
        </w:tc>
        <w:tc>
          <w:tcPr>
            <w:tcW w:w="1033" w:type="dxa"/>
            <w:tcBorders>
              <w:top w:val="nil"/>
              <w:left w:val="nil"/>
              <w:bottom w:val="nil"/>
              <w:right w:val="nil"/>
            </w:tcBorders>
            <w:shd w:val="clear" w:color="auto" w:fill="auto"/>
            <w:noWrap/>
            <w:vAlign w:val="bottom"/>
            <w:hideMark/>
          </w:tcPr>
          <w:p w14:paraId="12115344" w14:textId="77777777" w:rsidR="00392200" w:rsidRPr="00392200" w:rsidRDefault="00392200" w:rsidP="00392200">
            <w:pPr>
              <w:jc w:val="right"/>
              <w:rPr>
                <w:rFonts w:cs="Arial"/>
                <w:color w:val="323232"/>
                <w:sz w:val="16"/>
                <w:szCs w:val="16"/>
              </w:rPr>
            </w:pPr>
            <w:r w:rsidRPr="00392200">
              <w:rPr>
                <w:rFonts w:cs="Arial"/>
                <w:color w:val="323232"/>
                <w:sz w:val="16"/>
                <w:szCs w:val="16"/>
              </w:rPr>
              <w:t>154,258</w:t>
            </w:r>
          </w:p>
        </w:tc>
        <w:tc>
          <w:tcPr>
            <w:tcW w:w="715" w:type="dxa"/>
            <w:tcBorders>
              <w:top w:val="nil"/>
              <w:left w:val="nil"/>
              <w:bottom w:val="nil"/>
              <w:right w:val="nil"/>
            </w:tcBorders>
            <w:shd w:val="clear" w:color="auto" w:fill="auto"/>
            <w:noWrap/>
            <w:vAlign w:val="bottom"/>
            <w:hideMark/>
          </w:tcPr>
          <w:p w14:paraId="3DB4106D" w14:textId="77777777" w:rsidR="00392200" w:rsidRPr="00392200" w:rsidRDefault="00392200" w:rsidP="00392200">
            <w:pPr>
              <w:jc w:val="right"/>
              <w:rPr>
                <w:rFonts w:cs="Arial"/>
                <w:color w:val="323232"/>
                <w:sz w:val="16"/>
                <w:szCs w:val="16"/>
              </w:rPr>
            </w:pPr>
            <w:r w:rsidRPr="00392200">
              <w:rPr>
                <w:rFonts w:cs="Arial"/>
                <w:color w:val="323232"/>
                <w:sz w:val="16"/>
                <w:szCs w:val="16"/>
              </w:rPr>
              <w:t>235%</w:t>
            </w:r>
          </w:p>
        </w:tc>
        <w:tc>
          <w:tcPr>
            <w:tcW w:w="1327" w:type="dxa"/>
            <w:tcBorders>
              <w:top w:val="single" w:sz="8" w:space="0" w:color="auto"/>
              <w:left w:val="single" w:sz="4" w:space="0" w:color="auto"/>
              <w:bottom w:val="nil"/>
              <w:right w:val="nil"/>
            </w:tcBorders>
            <w:shd w:val="clear" w:color="auto" w:fill="auto"/>
            <w:noWrap/>
            <w:vAlign w:val="bottom"/>
            <w:hideMark/>
          </w:tcPr>
          <w:p w14:paraId="793551B0" w14:textId="77777777" w:rsidR="00392200" w:rsidRPr="00392200" w:rsidRDefault="00392200" w:rsidP="00392200">
            <w:pPr>
              <w:jc w:val="right"/>
              <w:rPr>
                <w:rFonts w:cs="Arial"/>
                <w:color w:val="323232"/>
                <w:sz w:val="16"/>
                <w:szCs w:val="16"/>
              </w:rPr>
            </w:pPr>
            <w:r w:rsidRPr="00392200">
              <w:rPr>
                <w:rFonts w:cs="Arial"/>
                <w:color w:val="323232"/>
                <w:sz w:val="16"/>
                <w:szCs w:val="16"/>
              </w:rPr>
              <w:t>136,900</w:t>
            </w:r>
          </w:p>
        </w:tc>
      </w:tr>
      <w:tr w:rsidR="00392200" w:rsidRPr="00392200" w14:paraId="42B4EA9F" w14:textId="77777777" w:rsidTr="00392200">
        <w:trPr>
          <w:trHeight w:val="255"/>
        </w:trPr>
        <w:tc>
          <w:tcPr>
            <w:tcW w:w="237" w:type="dxa"/>
            <w:tcBorders>
              <w:top w:val="nil"/>
              <w:left w:val="nil"/>
              <w:bottom w:val="nil"/>
              <w:right w:val="nil"/>
            </w:tcBorders>
            <w:shd w:val="clear" w:color="auto" w:fill="auto"/>
            <w:noWrap/>
            <w:vAlign w:val="bottom"/>
            <w:hideMark/>
          </w:tcPr>
          <w:p w14:paraId="487A621E"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1A12EA6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62B7FCAF"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765C268"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25DFDAC9"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5370 · Supplies - Consumable</w:t>
            </w:r>
          </w:p>
        </w:tc>
        <w:tc>
          <w:tcPr>
            <w:tcW w:w="616" w:type="dxa"/>
            <w:tcBorders>
              <w:top w:val="nil"/>
              <w:left w:val="nil"/>
              <w:bottom w:val="nil"/>
              <w:right w:val="nil"/>
            </w:tcBorders>
            <w:shd w:val="clear" w:color="auto" w:fill="auto"/>
            <w:noWrap/>
            <w:vAlign w:val="bottom"/>
            <w:hideMark/>
          </w:tcPr>
          <w:p w14:paraId="17D9240B" w14:textId="77777777" w:rsidR="00392200" w:rsidRPr="00392200" w:rsidRDefault="00392200" w:rsidP="00392200">
            <w:pPr>
              <w:jc w:val="center"/>
              <w:rPr>
                <w:rFonts w:cs="Arial"/>
                <w:sz w:val="16"/>
                <w:szCs w:val="16"/>
              </w:rPr>
            </w:pPr>
            <w:r w:rsidRPr="00392200">
              <w:rPr>
                <w:rFonts w:cs="Arial"/>
                <w:sz w:val="16"/>
                <w:szCs w:val="16"/>
              </w:rPr>
              <w:t>5370</w:t>
            </w:r>
          </w:p>
        </w:tc>
        <w:tc>
          <w:tcPr>
            <w:tcW w:w="1336" w:type="dxa"/>
            <w:tcBorders>
              <w:top w:val="nil"/>
              <w:left w:val="nil"/>
              <w:bottom w:val="nil"/>
              <w:right w:val="nil"/>
            </w:tcBorders>
            <w:shd w:val="clear" w:color="auto" w:fill="auto"/>
            <w:noWrap/>
            <w:vAlign w:val="bottom"/>
            <w:hideMark/>
          </w:tcPr>
          <w:p w14:paraId="0048775E"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7717FB8E"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6E1A6F72"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07325032"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303B314F"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69DF5E71"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3936FE7A"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0DCD579B"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017A0F98"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74E9BA07" w14:textId="77777777" w:rsidTr="00392200">
        <w:trPr>
          <w:trHeight w:val="255"/>
        </w:trPr>
        <w:tc>
          <w:tcPr>
            <w:tcW w:w="237" w:type="dxa"/>
            <w:tcBorders>
              <w:top w:val="nil"/>
              <w:left w:val="nil"/>
              <w:bottom w:val="nil"/>
              <w:right w:val="nil"/>
            </w:tcBorders>
            <w:shd w:val="clear" w:color="auto" w:fill="auto"/>
            <w:noWrap/>
            <w:vAlign w:val="bottom"/>
            <w:hideMark/>
          </w:tcPr>
          <w:p w14:paraId="3199BCA4"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71E6AD93"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399DE3F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793FC628"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1EA1F2A8"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45E6CFE7" w14:textId="77777777" w:rsidR="00392200" w:rsidRPr="00392200" w:rsidRDefault="00392200" w:rsidP="00392200">
            <w:pPr>
              <w:jc w:val="left"/>
              <w:rPr>
                <w:rFonts w:cs="Arial"/>
                <w:color w:val="323232"/>
                <w:sz w:val="16"/>
                <w:szCs w:val="16"/>
              </w:rPr>
            </w:pPr>
            <w:r w:rsidRPr="00392200">
              <w:rPr>
                <w:rFonts w:cs="Arial"/>
                <w:color w:val="323232"/>
                <w:sz w:val="16"/>
                <w:szCs w:val="16"/>
              </w:rPr>
              <w:t>5372 · Office Supplies</w:t>
            </w:r>
          </w:p>
        </w:tc>
        <w:tc>
          <w:tcPr>
            <w:tcW w:w="616" w:type="dxa"/>
            <w:tcBorders>
              <w:top w:val="nil"/>
              <w:left w:val="nil"/>
              <w:bottom w:val="nil"/>
              <w:right w:val="nil"/>
            </w:tcBorders>
            <w:shd w:val="clear" w:color="auto" w:fill="auto"/>
            <w:noWrap/>
            <w:vAlign w:val="bottom"/>
            <w:hideMark/>
          </w:tcPr>
          <w:p w14:paraId="42C2A596" w14:textId="77777777" w:rsidR="00392200" w:rsidRPr="00392200" w:rsidRDefault="00392200" w:rsidP="00392200">
            <w:pPr>
              <w:jc w:val="center"/>
              <w:rPr>
                <w:rFonts w:cs="Arial"/>
                <w:sz w:val="16"/>
                <w:szCs w:val="16"/>
              </w:rPr>
            </w:pPr>
            <w:r w:rsidRPr="00392200">
              <w:rPr>
                <w:rFonts w:cs="Arial"/>
                <w:sz w:val="16"/>
                <w:szCs w:val="16"/>
              </w:rPr>
              <w:t>5372</w:t>
            </w:r>
          </w:p>
        </w:tc>
        <w:tc>
          <w:tcPr>
            <w:tcW w:w="1336" w:type="dxa"/>
            <w:tcBorders>
              <w:top w:val="nil"/>
              <w:left w:val="nil"/>
              <w:bottom w:val="nil"/>
              <w:right w:val="nil"/>
            </w:tcBorders>
            <w:shd w:val="clear" w:color="auto" w:fill="auto"/>
            <w:noWrap/>
            <w:vAlign w:val="bottom"/>
            <w:hideMark/>
          </w:tcPr>
          <w:p w14:paraId="40574F12" w14:textId="77777777" w:rsidR="00392200" w:rsidRPr="00392200" w:rsidRDefault="00392200" w:rsidP="00392200">
            <w:pPr>
              <w:jc w:val="right"/>
              <w:rPr>
                <w:rFonts w:cs="Arial"/>
                <w:color w:val="323232"/>
                <w:sz w:val="16"/>
                <w:szCs w:val="16"/>
              </w:rPr>
            </w:pPr>
            <w:r w:rsidRPr="00392200">
              <w:rPr>
                <w:rFonts w:cs="Arial"/>
                <w:color w:val="323232"/>
                <w:sz w:val="16"/>
                <w:szCs w:val="16"/>
              </w:rPr>
              <w:t>8,872</w:t>
            </w:r>
          </w:p>
        </w:tc>
        <w:tc>
          <w:tcPr>
            <w:tcW w:w="1080" w:type="dxa"/>
            <w:tcBorders>
              <w:top w:val="nil"/>
              <w:left w:val="nil"/>
              <w:bottom w:val="nil"/>
              <w:right w:val="nil"/>
            </w:tcBorders>
            <w:shd w:val="clear" w:color="auto" w:fill="auto"/>
            <w:noWrap/>
            <w:vAlign w:val="bottom"/>
            <w:hideMark/>
          </w:tcPr>
          <w:p w14:paraId="70814EBC" w14:textId="77777777" w:rsidR="00392200" w:rsidRPr="00392200" w:rsidRDefault="00392200" w:rsidP="00392200">
            <w:pPr>
              <w:jc w:val="right"/>
              <w:rPr>
                <w:rFonts w:cs="Arial"/>
                <w:color w:val="323232"/>
                <w:sz w:val="16"/>
                <w:szCs w:val="16"/>
              </w:rPr>
            </w:pPr>
            <w:r w:rsidRPr="00392200">
              <w:rPr>
                <w:rFonts w:cs="Arial"/>
                <w:color w:val="323232"/>
                <w:sz w:val="16"/>
                <w:szCs w:val="16"/>
              </w:rPr>
              <w:t>15,870</w:t>
            </w:r>
          </w:p>
        </w:tc>
        <w:tc>
          <w:tcPr>
            <w:tcW w:w="236" w:type="dxa"/>
            <w:tcBorders>
              <w:top w:val="nil"/>
              <w:left w:val="nil"/>
              <w:bottom w:val="nil"/>
              <w:right w:val="nil"/>
            </w:tcBorders>
            <w:shd w:val="clear" w:color="auto" w:fill="auto"/>
            <w:noWrap/>
            <w:vAlign w:val="bottom"/>
            <w:hideMark/>
          </w:tcPr>
          <w:p w14:paraId="2BB68366"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3DBB8B3" w14:textId="77777777" w:rsidR="00392200" w:rsidRPr="00392200" w:rsidRDefault="00392200" w:rsidP="00392200">
            <w:pPr>
              <w:jc w:val="right"/>
              <w:rPr>
                <w:rFonts w:cs="Arial"/>
                <w:color w:val="323232"/>
                <w:sz w:val="16"/>
                <w:szCs w:val="16"/>
              </w:rPr>
            </w:pPr>
            <w:r w:rsidRPr="00392200">
              <w:rPr>
                <w:rFonts w:cs="Arial"/>
                <w:color w:val="323232"/>
                <w:sz w:val="16"/>
                <w:szCs w:val="16"/>
              </w:rPr>
              <w:t>9,460</w:t>
            </w:r>
          </w:p>
        </w:tc>
        <w:tc>
          <w:tcPr>
            <w:tcW w:w="1150" w:type="dxa"/>
            <w:tcBorders>
              <w:top w:val="nil"/>
              <w:left w:val="nil"/>
              <w:bottom w:val="nil"/>
              <w:right w:val="nil"/>
            </w:tcBorders>
            <w:shd w:val="clear" w:color="auto" w:fill="auto"/>
            <w:noWrap/>
            <w:vAlign w:val="bottom"/>
            <w:hideMark/>
          </w:tcPr>
          <w:p w14:paraId="6F4959EE" w14:textId="77777777" w:rsidR="00392200" w:rsidRPr="00392200" w:rsidRDefault="00392200" w:rsidP="00392200">
            <w:pPr>
              <w:jc w:val="right"/>
              <w:rPr>
                <w:rFonts w:cs="Arial"/>
                <w:color w:val="323232"/>
                <w:sz w:val="16"/>
                <w:szCs w:val="16"/>
              </w:rPr>
            </w:pPr>
            <w:r w:rsidRPr="00392200">
              <w:rPr>
                <w:rFonts w:cs="Arial"/>
                <w:color w:val="323232"/>
                <w:sz w:val="16"/>
                <w:szCs w:val="16"/>
              </w:rPr>
              <w:t>15,032.75</w:t>
            </w:r>
          </w:p>
        </w:tc>
        <w:tc>
          <w:tcPr>
            <w:tcW w:w="1175" w:type="dxa"/>
            <w:tcBorders>
              <w:top w:val="nil"/>
              <w:left w:val="nil"/>
              <w:bottom w:val="nil"/>
              <w:right w:val="nil"/>
            </w:tcBorders>
            <w:shd w:val="clear" w:color="auto" w:fill="auto"/>
            <w:noWrap/>
            <w:vAlign w:val="bottom"/>
            <w:hideMark/>
          </w:tcPr>
          <w:p w14:paraId="6C0BF46C" w14:textId="77777777" w:rsidR="00392200" w:rsidRPr="00392200" w:rsidRDefault="00392200" w:rsidP="00392200">
            <w:pPr>
              <w:jc w:val="right"/>
              <w:rPr>
                <w:rFonts w:cs="Arial"/>
                <w:color w:val="323232"/>
                <w:sz w:val="16"/>
                <w:szCs w:val="16"/>
              </w:rPr>
            </w:pPr>
            <w:r w:rsidRPr="00392200">
              <w:rPr>
                <w:rFonts w:cs="Arial"/>
                <w:color w:val="323232"/>
                <w:sz w:val="16"/>
                <w:szCs w:val="16"/>
              </w:rPr>
              <w:t>9,300</w:t>
            </w:r>
          </w:p>
        </w:tc>
        <w:tc>
          <w:tcPr>
            <w:tcW w:w="1033" w:type="dxa"/>
            <w:tcBorders>
              <w:top w:val="nil"/>
              <w:left w:val="nil"/>
              <w:bottom w:val="nil"/>
              <w:right w:val="nil"/>
            </w:tcBorders>
            <w:shd w:val="clear" w:color="auto" w:fill="auto"/>
            <w:noWrap/>
            <w:vAlign w:val="bottom"/>
            <w:hideMark/>
          </w:tcPr>
          <w:p w14:paraId="21ACC1E8" w14:textId="77777777" w:rsidR="00392200" w:rsidRPr="00392200" w:rsidRDefault="00392200" w:rsidP="00392200">
            <w:pPr>
              <w:jc w:val="right"/>
              <w:rPr>
                <w:rFonts w:cs="Arial"/>
                <w:color w:val="323232"/>
                <w:sz w:val="16"/>
                <w:szCs w:val="16"/>
              </w:rPr>
            </w:pPr>
            <w:r w:rsidRPr="00392200">
              <w:rPr>
                <w:rFonts w:cs="Arial"/>
                <w:color w:val="323232"/>
                <w:sz w:val="16"/>
                <w:szCs w:val="16"/>
              </w:rPr>
              <w:t>5,733</w:t>
            </w:r>
          </w:p>
        </w:tc>
        <w:tc>
          <w:tcPr>
            <w:tcW w:w="715" w:type="dxa"/>
            <w:tcBorders>
              <w:top w:val="nil"/>
              <w:left w:val="nil"/>
              <w:bottom w:val="nil"/>
              <w:right w:val="nil"/>
            </w:tcBorders>
            <w:shd w:val="clear" w:color="auto" w:fill="auto"/>
            <w:noWrap/>
            <w:vAlign w:val="bottom"/>
            <w:hideMark/>
          </w:tcPr>
          <w:p w14:paraId="7B979FB1" w14:textId="77777777" w:rsidR="00392200" w:rsidRPr="00392200" w:rsidRDefault="00392200" w:rsidP="00392200">
            <w:pPr>
              <w:jc w:val="right"/>
              <w:rPr>
                <w:rFonts w:cs="Arial"/>
                <w:color w:val="323232"/>
                <w:sz w:val="16"/>
                <w:szCs w:val="16"/>
              </w:rPr>
            </w:pPr>
            <w:r w:rsidRPr="00392200">
              <w:rPr>
                <w:rFonts w:cs="Arial"/>
                <w:color w:val="323232"/>
                <w:sz w:val="16"/>
                <w:szCs w:val="16"/>
              </w:rPr>
              <w:t>162%</w:t>
            </w:r>
          </w:p>
        </w:tc>
        <w:tc>
          <w:tcPr>
            <w:tcW w:w="1327" w:type="dxa"/>
            <w:tcBorders>
              <w:top w:val="nil"/>
              <w:left w:val="single" w:sz="4" w:space="0" w:color="auto"/>
              <w:bottom w:val="nil"/>
              <w:right w:val="nil"/>
            </w:tcBorders>
            <w:shd w:val="clear" w:color="auto" w:fill="auto"/>
            <w:noWrap/>
            <w:vAlign w:val="bottom"/>
            <w:hideMark/>
          </w:tcPr>
          <w:p w14:paraId="41C670FF" w14:textId="77777777" w:rsidR="00392200" w:rsidRPr="00392200" w:rsidRDefault="00392200" w:rsidP="00392200">
            <w:pPr>
              <w:jc w:val="right"/>
              <w:rPr>
                <w:rFonts w:cs="Arial"/>
                <w:color w:val="323232"/>
                <w:sz w:val="16"/>
                <w:szCs w:val="16"/>
              </w:rPr>
            </w:pPr>
            <w:r w:rsidRPr="00392200">
              <w:rPr>
                <w:rFonts w:cs="Arial"/>
                <w:color w:val="323232"/>
                <w:sz w:val="16"/>
                <w:szCs w:val="16"/>
              </w:rPr>
              <w:t>10,000</w:t>
            </w:r>
          </w:p>
        </w:tc>
      </w:tr>
      <w:tr w:rsidR="00392200" w:rsidRPr="00392200" w14:paraId="16EA00FF" w14:textId="77777777" w:rsidTr="00392200">
        <w:trPr>
          <w:trHeight w:val="270"/>
        </w:trPr>
        <w:tc>
          <w:tcPr>
            <w:tcW w:w="237" w:type="dxa"/>
            <w:tcBorders>
              <w:top w:val="nil"/>
              <w:left w:val="nil"/>
              <w:bottom w:val="nil"/>
              <w:right w:val="nil"/>
            </w:tcBorders>
            <w:shd w:val="clear" w:color="auto" w:fill="auto"/>
            <w:noWrap/>
            <w:vAlign w:val="bottom"/>
            <w:hideMark/>
          </w:tcPr>
          <w:p w14:paraId="4592A51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5D52C11"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E085C8B"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1D32E91"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3DAE4412"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8" w:space="0" w:color="auto"/>
              <w:right w:val="nil"/>
            </w:tcBorders>
            <w:shd w:val="clear" w:color="auto" w:fill="auto"/>
            <w:noWrap/>
            <w:vAlign w:val="bottom"/>
            <w:hideMark/>
          </w:tcPr>
          <w:p w14:paraId="617646BF" w14:textId="77777777" w:rsidR="00392200" w:rsidRPr="00392200" w:rsidRDefault="00392200" w:rsidP="00392200">
            <w:pPr>
              <w:jc w:val="left"/>
              <w:rPr>
                <w:rFonts w:cs="Arial"/>
                <w:color w:val="323232"/>
                <w:sz w:val="16"/>
                <w:szCs w:val="16"/>
              </w:rPr>
            </w:pPr>
            <w:r w:rsidRPr="00392200">
              <w:rPr>
                <w:rFonts w:cs="Arial"/>
                <w:color w:val="323232"/>
                <w:sz w:val="16"/>
                <w:szCs w:val="16"/>
              </w:rPr>
              <w:t>5374 · Safety &amp; staff supplies</w:t>
            </w:r>
          </w:p>
        </w:tc>
        <w:tc>
          <w:tcPr>
            <w:tcW w:w="616" w:type="dxa"/>
            <w:tcBorders>
              <w:top w:val="nil"/>
              <w:left w:val="nil"/>
              <w:bottom w:val="nil"/>
              <w:right w:val="nil"/>
            </w:tcBorders>
            <w:shd w:val="clear" w:color="auto" w:fill="auto"/>
            <w:noWrap/>
            <w:vAlign w:val="bottom"/>
            <w:hideMark/>
          </w:tcPr>
          <w:p w14:paraId="1184EFEC" w14:textId="77777777" w:rsidR="00392200" w:rsidRPr="00392200" w:rsidRDefault="00392200" w:rsidP="00392200">
            <w:pPr>
              <w:jc w:val="center"/>
              <w:rPr>
                <w:rFonts w:cs="Arial"/>
                <w:sz w:val="16"/>
                <w:szCs w:val="16"/>
              </w:rPr>
            </w:pPr>
            <w:r w:rsidRPr="00392200">
              <w:rPr>
                <w:rFonts w:cs="Arial"/>
                <w:sz w:val="16"/>
                <w:szCs w:val="16"/>
              </w:rPr>
              <w:t>5374</w:t>
            </w:r>
          </w:p>
        </w:tc>
        <w:tc>
          <w:tcPr>
            <w:tcW w:w="1336" w:type="dxa"/>
            <w:tcBorders>
              <w:top w:val="nil"/>
              <w:left w:val="nil"/>
              <w:bottom w:val="single" w:sz="8" w:space="0" w:color="auto"/>
              <w:right w:val="nil"/>
            </w:tcBorders>
            <w:shd w:val="clear" w:color="auto" w:fill="auto"/>
            <w:noWrap/>
            <w:vAlign w:val="bottom"/>
            <w:hideMark/>
          </w:tcPr>
          <w:p w14:paraId="33F4DEBE" w14:textId="77777777" w:rsidR="00392200" w:rsidRPr="00392200" w:rsidRDefault="00392200" w:rsidP="00392200">
            <w:pPr>
              <w:jc w:val="right"/>
              <w:rPr>
                <w:rFonts w:cs="Arial"/>
                <w:color w:val="323232"/>
                <w:sz w:val="16"/>
                <w:szCs w:val="16"/>
              </w:rPr>
            </w:pPr>
            <w:r w:rsidRPr="00392200">
              <w:rPr>
                <w:rFonts w:cs="Arial"/>
                <w:color w:val="323232"/>
                <w:sz w:val="16"/>
                <w:szCs w:val="16"/>
              </w:rPr>
              <w:t>3,017</w:t>
            </w:r>
          </w:p>
        </w:tc>
        <w:tc>
          <w:tcPr>
            <w:tcW w:w="1080" w:type="dxa"/>
            <w:tcBorders>
              <w:top w:val="nil"/>
              <w:left w:val="nil"/>
              <w:bottom w:val="single" w:sz="8" w:space="0" w:color="auto"/>
              <w:right w:val="nil"/>
            </w:tcBorders>
            <w:shd w:val="clear" w:color="auto" w:fill="auto"/>
            <w:noWrap/>
            <w:vAlign w:val="bottom"/>
            <w:hideMark/>
          </w:tcPr>
          <w:p w14:paraId="5411E6BB" w14:textId="77777777" w:rsidR="00392200" w:rsidRPr="00392200" w:rsidRDefault="00392200" w:rsidP="00392200">
            <w:pPr>
              <w:jc w:val="right"/>
              <w:rPr>
                <w:rFonts w:cs="Arial"/>
                <w:color w:val="323232"/>
                <w:sz w:val="16"/>
                <w:szCs w:val="16"/>
              </w:rPr>
            </w:pPr>
            <w:r w:rsidRPr="00392200">
              <w:rPr>
                <w:rFonts w:cs="Arial"/>
                <w:color w:val="323232"/>
                <w:sz w:val="16"/>
                <w:szCs w:val="16"/>
              </w:rPr>
              <w:t>2,251</w:t>
            </w:r>
          </w:p>
        </w:tc>
        <w:tc>
          <w:tcPr>
            <w:tcW w:w="236" w:type="dxa"/>
            <w:tcBorders>
              <w:top w:val="nil"/>
              <w:left w:val="nil"/>
              <w:bottom w:val="single" w:sz="8" w:space="0" w:color="auto"/>
              <w:right w:val="nil"/>
            </w:tcBorders>
            <w:shd w:val="clear" w:color="auto" w:fill="auto"/>
            <w:noWrap/>
            <w:vAlign w:val="bottom"/>
            <w:hideMark/>
          </w:tcPr>
          <w:p w14:paraId="4DCD6741"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nil"/>
              <w:left w:val="nil"/>
              <w:bottom w:val="single" w:sz="8" w:space="0" w:color="auto"/>
              <w:right w:val="nil"/>
            </w:tcBorders>
            <w:shd w:val="clear" w:color="auto" w:fill="auto"/>
            <w:noWrap/>
            <w:vAlign w:val="bottom"/>
            <w:hideMark/>
          </w:tcPr>
          <w:p w14:paraId="5BFF01DA" w14:textId="77777777" w:rsidR="00392200" w:rsidRPr="00392200" w:rsidRDefault="00392200" w:rsidP="00392200">
            <w:pPr>
              <w:jc w:val="right"/>
              <w:rPr>
                <w:rFonts w:cs="Arial"/>
                <w:color w:val="323232"/>
                <w:sz w:val="16"/>
                <w:szCs w:val="16"/>
              </w:rPr>
            </w:pPr>
            <w:r w:rsidRPr="00392200">
              <w:rPr>
                <w:rFonts w:cs="Arial"/>
                <w:color w:val="323232"/>
                <w:sz w:val="16"/>
                <w:szCs w:val="16"/>
              </w:rPr>
              <w:t>3,900</w:t>
            </w:r>
          </w:p>
        </w:tc>
        <w:tc>
          <w:tcPr>
            <w:tcW w:w="1150" w:type="dxa"/>
            <w:tcBorders>
              <w:top w:val="nil"/>
              <w:left w:val="nil"/>
              <w:bottom w:val="nil"/>
              <w:right w:val="nil"/>
            </w:tcBorders>
            <w:shd w:val="clear" w:color="auto" w:fill="auto"/>
            <w:noWrap/>
            <w:vAlign w:val="bottom"/>
            <w:hideMark/>
          </w:tcPr>
          <w:p w14:paraId="60F6EED8" w14:textId="77777777" w:rsidR="00392200" w:rsidRPr="00392200" w:rsidRDefault="00392200" w:rsidP="00392200">
            <w:pPr>
              <w:jc w:val="right"/>
              <w:rPr>
                <w:rFonts w:cs="Arial"/>
                <w:color w:val="323232"/>
                <w:sz w:val="16"/>
                <w:szCs w:val="16"/>
              </w:rPr>
            </w:pPr>
            <w:r w:rsidRPr="00392200">
              <w:rPr>
                <w:rFonts w:cs="Arial"/>
                <w:color w:val="323232"/>
                <w:sz w:val="16"/>
                <w:szCs w:val="16"/>
              </w:rPr>
              <w:t>5,034.05</w:t>
            </w:r>
          </w:p>
        </w:tc>
        <w:tc>
          <w:tcPr>
            <w:tcW w:w="1175" w:type="dxa"/>
            <w:tcBorders>
              <w:top w:val="nil"/>
              <w:left w:val="nil"/>
              <w:bottom w:val="single" w:sz="8" w:space="0" w:color="auto"/>
              <w:right w:val="nil"/>
            </w:tcBorders>
            <w:shd w:val="clear" w:color="auto" w:fill="auto"/>
            <w:noWrap/>
            <w:vAlign w:val="bottom"/>
            <w:hideMark/>
          </w:tcPr>
          <w:p w14:paraId="7C35CED3" w14:textId="77777777" w:rsidR="00392200" w:rsidRPr="00392200" w:rsidRDefault="00392200" w:rsidP="00392200">
            <w:pPr>
              <w:jc w:val="right"/>
              <w:rPr>
                <w:rFonts w:cs="Arial"/>
                <w:color w:val="323232"/>
                <w:sz w:val="16"/>
                <w:szCs w:val="16"/>
              </w:rPr>
            </w:pPr>
            <w:r w:rsidRPr="00392200">
              <w:rPr>
                <w:rFonts w:cs="Arial"/>
                <w:color w:val="323232"/>
                <w:sz w:val="16"/>
                <w:szCs w:val="16"/>
              </w:rPr>
              <w:t>4,200</w:t>
            </w:r>
          </w:p>
        </w:tc>
        <w:tc>
          <w:tcPr>
            <w:tcW w:w="1033" w:type="dxa"/>
            <w:tcBorders>
              <w:top w:val="nil"/>
              <w:left w:val="nil"/>
              <w:bottom w:val="single" w:sz="8" w:space="0" w:color="auto"/>
              <w:right w:val="nil"/>
            </w:tcBorders>
            <w:shd w:val="clear" w:color="auto" w:fill="auto"/>
            <w:noWrap/>
            <w:vAlign w:val="bottom"/>
            <w:hideMark/>
          </w:tcPr>
          <w:p w14:paraId="374C663F" w14:textId="77777777" w:rsidR="00392200" w:rsidRPr="00392200" w:rsidRDefault="00392200" w:rsidP="00392200">
            <w:pPr>
              <w:jc w:val="right"/>
              <w:rPr>
                <w:rFonts w:cs="Arial"/>
                <w:color w:val="323232"/>
                <w:sz w:val="16"/>
                <w:szCs w:val="16"/>
              </w:rPr>
            </w:pPr>
            <w:r w:rsidRPr="00392200">
              <w:rPr>
                <w:rFonts w:cs="Arial"/>
                <w:color w:val="323232"/>
                <w:sz w:val="16"/>
                <w:szCs w:val="16"/>
              </w:rPr>
              <w:t>834</w:t>
            </w:r>
          </w:p>
        </w:tc>
        <w:tc>
          <w:tcPr>
            <w:tcW w:w="715" w:type="dxa"/>
            <w:tcBorders>
              <w:top w:val="nil"/>
              <w:left w:val="nil"/>
              <w:bottom w:val="single" w:sz="8" w:space="0" w:color="auto"/>
              <w:right w:val="nil"/>
            </w:tcBorders>
            <w:shd w:val="clear" w:color="auto" w:fill="auto"/>
            <w:noWrap/>
            <w:vAlign w:val="bottom"/>
            <w:hideMark/>
          </w:tcPr>
          <w:p w14:paraId="08FB4074" w14:textId="77777777" w:rsidR="00392200" w:rsidRPr="00392200" w:rsidRDefault="00392200" w:rsidP="00392200">
            <w:pPr>
              <w:jc w:val="right"/>
              <w:rPr>
                <w:rFonts w:cs="Arial"/>
                <w:color w:val="323232"/>
                <w:sz w:val="16"/>
                <w:szCs w:val="16"/>
              </w:rPr>
            </w:pPr>
            <w:r w:rsidRPr="00392200">
              <w:rPr>
                <w:rFonts w:cs="Arial"/>
                <w:color w:val="323232"/>
                <w:sz w:val="16"/>
                <w:szCs w:val="16"/>
              </w:rPr>
              <w:t>120%</w:t>
            </w:r>
          </w:p>
        </w:tc>
        <w:tc>
          <w:tcPr>
            <w:tcW w:w="1327" w:type="dxa"/>
            <w:tcBorders>
              <w:top w:val="nil"/>
              <w:left w:val="single" w:sz="4" w:space="0" w:color="auto"/>
              <w:bottom w:val="nil"/>
              <w:right w:val="nil"/>
            </w:tcBorders>
            <w:shd w:val="clear" w:color="auto" w:fill="auto"/>
            <w:noWrap/>
            <w:vAlign w:val="bottom"/>
            <w:hideMark/>
          </w:tcPr>
          <w:p w14:paraId="0D1FC58A" w14:textId="77777777" w:rsidR="00392200" w:rsidRPr="00392200" w:rsidRDefault="00392200" w:rsidP="00392200">
            <w:pPr>
              <w:jc w:val="right"/>
              <w:rPr>
                <w:rFonts w:cs="Arial"/>
                <w:color w:val="323232"/>
                <w:sz w:val="16"/>
                <w:szCs w:val="16"/>
              </w:rPr>
            </w:pPr>
            <w:r w:rsidRPr="00392200">
              <w:rPr>
                <w:rFonts w:cs="Arial"/>
                <w:color w:val="323232"/>
                <w:sz w:val="16"/>
                <w:szCs w:val="16"/>
              </w:rPr>
              <w:t>7,500</w:t>
            </w:r>
          </w:p>
        </w:tc>
      </w:tr>
      <w:tr w:rsidR="00392200" w:rsidRPr="00392200" w14:paraId="553C6F30" w14:textId="77777777" w:rsidTr="00392200">
        <w:trPr>
          <w:trHeight w:val="255"/>
        </w:trPr>
        <w:tc>
          <w:tcPr>
            <w:tcW w:w="237" w:type="dxa"/>
            <w:tcBorders>
              <w:top w:val="nil"/>
              <w:left w:val="nil"/>
              <w:bottom w:val="nil"/>
              <w:right w:val="nil"/>
            </w:tcBorders>
            <w:shd w:val="clear" w:color="auto" w:fill="auto"/>
            <w:noWrap/>
            <w:vAlign w:val="bottom"/>
            <w:hideMark/>
          </w:tcPr>
          <w:p w14:paraId="2A350384"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ED4A05D"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E18FF94"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011AAE8"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30D64D7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5370 · Supplies - Consumable</w:t>
            </w:r>
          </w:p>
        </w:tc>
        <w:tc>
          <w:tcPr>
            <w:tcW w:w="616" w:type="dxa"/>
            <w:tcBorders>
              <w:top w:val="single" w:sz="8" w:space="0" w:color="auto"/>
              <w:left w:val="nil"/>
              <w:bottom w:val="nil"/>
              <w:right w:val="nil"/>
            </w:tcBorders>
            <w:shd w:val="clear" w:color="auto" w:fill="auto"/>
            <w:noWrap/>
            <w:vAlign w:val="bottom"/>
            <w:hideMark/>
          </w:tcPr>
          <w:p w14:paraId="28669723"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nil"/>
              <w:left w:val="nil"/>
              <w:bottom w:val="nil"/>
              <w:right w:val="nil"/>
            </w:tcBorders>
            <w:shd w:val="clear" w:color="auto" w:fill="auto"/>
            <w:noWrap/>
            <w:vAlign w:val="bottom"/>
            <w:hideMark/>
          </w:tcPr>
          <w:p w14:paraId="02C0E971"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nil"/>
              <w:right w:val="nil"/>
            </w:tcBorders>
            <w:shd w:val="clear" w:color="auto" w:fill="auto"/>
            <w:noWrap/>
            <w:vAlign w:val="bottom"/>
            <w:hideMark/>
          </w:tcPr>
          <w:p w14:paraId="3DC851B8" w14:textId="77777777" w:rsidR="00392200" w:rsidRPr="00392200" w:rsidRDefault="00392200" w:rsidP="00392200">
            <w:pPr>
              <w:jc w:val="right"/>
              <w:rPr>
                <w:rFonts w:cs="Arial"/>
                <w:color w:val="323232"/>
                <w:sz w:val="16"/>
                <w:szCs w:val="16"/>
              </w:rPr>
            </w:pPr>
            <w:r w:rsidRPr="00392200">
              <w:rPr>
                <w:rFonts w:cs="Arial"/>
                <w:color w:val="323232"/>
                <w:sz w:val="16"/>
                <w:szCs w:val="16"/>
              </w:rPr>
              <w:t>18,121</w:t>
            </w:r>
          </w:p>
        </w:tc>
        <w:tc>
          <w:tcPr>
            <w:tcW w:w="236" w:type="dxa"/>
            <w:tcBorders>
              <w:top w:val="nil"/>
              <w:left w:val="nil"/>
              <w:bottom w:val="nil"/>
              <w:right w:val="nil"/>
            </w:tcBorders>
            <w:shd w:val="clear" w:color="auto" w:fill="auto"/>
            <w:noWrap/>
            <w:vAlign w:val="bottom"/>
            <w:hideMark/>
          </w:tcPr>
          <w:p w14:paraId="48F3C621"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B04B901" w14:textId="77777777" w:rsidR="00392200" w:rsidRPr="00392200" w:rsidRDefault="00392200" w:rsidP="00392200">
            <w:pPr>
              <w:jc w:val="right"/>
              <w:rPr>
                <w:rFonts w:cs="Arial"/>
                <w:color w:val="323232"/>
                <w:sz w:val="16"/>
                <w:szCs w:val="16"/>
              </w:rPr>
            </w:pPr>
            <w:r w:rsidRPr="00392200">
              <w:rPr>
                <w:rFonts w:cs="Arial"/>
                <w:color w:val="323232"/>
                <w:sz w:val="16"/>
                <w:szCs w:val="16"/>
              </w:rPr>
              <w:t>17,609</w:t>
            </w:r>
          </w:p>
        </w:tc>
        <w:tc>
          <w:tcPr>
            <w:tcW w:w="1150" w:type="dxa"/>
            <w:tcBorders>
              <w:top w:val="single" w:sz="8" w:space="0" w:color="auto"/>
              <w:left w:val="nil"/>
              <w:bottom w:val="nil"/>
              <w:right w:val="nil"/>
            </w:tcBorders>
            <w:shd w:val="clear" w:color="auto" w:fill="auto"/>
            <w:noWrap/>
            <w:vAlign w:val="bottom"/>
            <w:hideMark/>
          </w:tcPr>
          <w:p w14:paraId="0F3A2D1D" w14:textId="77777777" w:rsidR="00392200" w:rsidRPr="00392200" w:rsidRDefault="00392200" w:rsidP="00392200">
            <w:pPr>
              <w:jc w:val="right"/>
              <w:rPr>
                <w:rFonts w:cs="Arial"/>
                <w:color w:val="323232"/>
                <w:sz w:val="16"/>
                <w:szCs w:val="16"/>
              </w:rPr>
            </w:pPr>
            <w:r w:rsidRPr="00392200">
              <w:rPr>
                <w:rFonts w:cs="Arial"/>
                <w:color w:val="323232"/>
                <w:sz w:val="16"/>
                <w:szCs w:val="16"/>
              </w:rPr>
              <w:t>20,067</w:t>
            </w:r>
          </w:p>
        </w:tc>
        <w:tc>
          <w:tcPr>
            <w:tcW w:w="1175" w:type="dxa"/>
            <w:tcBorders>
              <w:top w:val="nil"/>
              <w:left w:val="nil"/>
              <w:bottom w:val="nil"/>
              <w:right w:val="nil"/>
            </w:tcBorders>
            <w:shd w:val="clear" w:color="auto" w:fill="auto"/>
            <w:noWrap/>
            <w:vAlign w:val="bottom"/>
            <w:hideMark/>
          </w:tcPr>
          <w:p w14:paraId="45E16B88" w14:textId="77777777" w:rsidR="00392200" w:rsidRPr="00392200" w:rsidRDefault="00392200" w:rsidP="00392200">
            <w:pPr>
              <w:jc w:val="right"/>
              <w:rPr>
                <w:rFonts w:cs="Arial"/>
                <w:color w:val="323232"/>
                <w:sz w:val="16"/>
                <w:szCs w:val="16"/>
              </w:rPr>
            </w:pPr>
            <w:r w:rsidRPr="00392200">
              <w:rPr>
                <w:rFonts w:cs="Arial"/>
                <w:color w:val="323232"/>
                <w:sz w:val="16"/>
                <w:szCs w:val="16"/>
              </w:rPr>
              <w:t>13,500</w:t>
            </w:r>
          </w:p>
        </w:tc>
        <w:tc>
          <w:tcPr>
            <w:tcW w:w="1033" w:type="dxa"/>
            <w:tcBorders>
              <w:top w:val="nil"/>
              <w:left w:val="nil"/>
              <w:bottom w:val="nil"/>
              <w:right w:val="nil"/>
            </w:tcBorders>
            <w:shd w:val="clear" w:color="auto" w:fill="auto"/>
            <w:noWrap/>
            <w:vAlign w:val="bottom"/>
            <w:hideMark/>
          </w:tcPr>
          <w:p w14:paraId="73E70A82" w14:textId="77777777" w:rsidR="00392200" w:rsidRPr="00392200" w:rsidRDefault="00392200" w:rsidP="00392200">
            <w:pPr>
              <w:jc w:val="right"/>
              <w:rPr>
                <w:rFonts w:cs="Arial"/>
                <w:color w:val="323232"/>
                <w:sz w:val="16"/>
                <w:szCs w:val="16"/>
              </w:rPr>
            </w:pPr>
            <w:r w:rsidRPr="00392200">
              <w:rPr>
                <w:rFonts w:cs="Arial"/>
                <w:color w:val="323232"/>
                <w:sz w:val="16"/>
                <w:szCs w:val="16"/>
              </w:rPr>
              <w:t>6,567</w:t>
            </w:r>
          </w:p>
        </w:tc>
        <w:tc>
          <w:tcPr>
            <w:tcW w:w="715" w:type="dxa"/>
            <w:tcBorders>
              <w:top w:val="nil"/>
              <w:left w:val="nil"/>
              <w:bottom w:val="nil"/>
              <w:right w:val="nil"/>
            </w:tcBorders>
            <w:shd w:val="clear" w:color="auto" w:fill="auto"/>
            <w:noWrap/>
            <w:vAlign w:val="bottom"/>
            <w:hideMark/>
          </w:tcPr>
          <w:p w14:paraId="018B0FB9" w14:textId="77777777" w:rsidR="00392200" w:rsidRPr="00392200" w:rsidRDefault="00392200" w:rsidP="00392200">
            <w:pPr>
              <w:jc w:val="right"/>
              <w:rPr>
                <w:rFonts w:cs="Arial"/>
                <w:color w:val="323232"/>
                <w:sz w:val="16"/>
                <w:szCs w:val="16"/>
              </w:rPr>
            </w:pPr>
            <w:r w:rsidRPr="00392200">
              <w:rPr>
                <w:rFonts w:cs="Arial"/>
                <w:color w:val="323232"/>
                <w:sz w:val="16"/>
                <w:szCs w:val="16"/>
              </w:rPr>
              <w:t>149%</w:t>
            </w:r>
          </w:p>
        </w:tc>
        <w:tc>
          <w:tcPr>
            <w:tcW w:w="1327" w:type="dxa"/>
            <w:tcBorders>
              <w:top w:val="single" w:sz="8" w:space="0" w:color="auto"/>
              <w:left w:val="single" w:sz="4" w:space="0" w:color="auto"/>
              <w:bottom w:val="nil"/>
              <w:right w:val="nil"/>
            </w:tcBorders>
            <w:shd w:val="clear" w:color="auto" w:fill="auto"/>
            <w:noWrap/>
            <w:vAlign w:val="bottom"/>
            <w:hideMark/>
          </w:tcPr>
          <w:p w14:paraId="1AFF751C" w14:textId="77777777" w:rsidR="00392200" w:rsidRPr="00392200" w:rsidRDefault="00392200" w:rsidP="00392200">
            <w:pPr>
              <w:jc w:val="right"/>
              <w:rPr>
                <w:rFonts w:cs="Arial"/>
                <w:color w:val="323232"/>
                <w:sz w:val="16"/>
                <w:szCs w:val="16"/>
              </w:rPr>
            </w:pPr>
            <w:r w:rsidRPr="00392200">
              <w:rPr>
                <w:rFonts w:cs="Arial"/>
                <w:color w:val="323232"/>
                <w:sz w:val="16"/>
                <w:szCs w:val="16"/>
              </w:rPr>
              <w:t>17,500</w:t>
            </w:r>
          </w:p>
        </w:tc>
      </w:tr>
      <w:tr w:rsidR="00392200" w:rsidRPr="00392200" w14:paraId="16A8F4AD" w14:textId="77777777" w:rsidTr="00392200">
        <w:trPr>
          <w:trHeight w:val="255"/>
        </w:trPr>
        <w:tc>
          <w:tcPr>
            <w:tcW w:w="237" w:type="dxa"/>
            <w:tcBorders>
              <w:top w:val="nil"/>
              <w:left w:val="nil"/>
              <w:bottom w:val="nil"/>
              <w:right w:val="nil"/>
            </w:tcBorders>
            <w:shd w:val="clear" w:color="auto" w:fill="auto"/>
            <w:noWrap/>
            <w:vAlign w:val="bottom"/>
            <w:hideMark/>
          </w:tcPr>
          <w:p w14:paraId="0A82713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93EDAB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0B5AA3F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F50CE4A"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A06B005"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 xml:space="preserve">5380 · Taxes, </w:t>
            </w:r>
            <w:proofErr w:type="spellStart"/>
            <w:r w:rsidRPr="00392200">
              <w:rPr>
                <w:rFonts w:cs="Arial"/>
                <w:b/>
                <w:bCs/>
                <w:color w:val="323232"/>
                <w:sz w:val="16"/>
                <w:szCs w:val="16"/>
              </w:rPr>
              <w:t>Lic</w:t>
            </w:r>
            <w:proofErr w:type="spellEnd"/>
            <w:r w:rsidRPr="00392200">
              <w:rPr>
                <w:rFonts w:cs="Arial"/>
                <w:b/>
                <w:bCs/>
                <w:color w:val="323232"/>
                <w:sz w:val="16"/>
                <w:szCs w:val="16"/>
              </w:rPr>
              <w:t>., Notices &amp; Permits</w:t>
            </w:r>
          </w:p>
        </w:tc>
        <w:tc>
          <w:tcPr>
            <w:tcW w:w="616" w:type="dxa"/>
            <w:tcBorders>
              <w:top w:val="nil"/>
              <w:left w:val="nil"/>
              <w:bottom w:val="nil"/>
              <w:right w:val="nil"/>
            </w:tcBorders>
            <w:shd w:val="clear" w:color="auto" w:fill="auto"/>
            <w:noWrap/>
            <w:vAlign w:val="bottom"/>
            <w:hideMark/>
          </w:tcPr>
          <w:p w14:paraId="7D9B8010" w14:textId="77777777" w:rsidR="00392200" w:rsidRPr="00392200" w:rsidRDefault="00392200" w:rsidP="00392200">
            <w:pPr>
              <w:jc w:val="center"/>
              <w:rPr>
                <w:rFonts w:cs="Arial"/>
                <w:sz w:val="16"/>
                <w:szCs w:val="16"/>
              </w:rPr>
            </w:pPr>
            <w:r w:rsidRPr="00392200">
              <w:rPr>
                <w:rFonts w:cs="Arial"/>
                <w:sz w:val="16"/>
                <w:szCs w:val="16"/>
              </w:rPr>
              <w:t>5380</w:t>
            </w:r>
          </w:p>
        </w:tc>
        <w:tc>
          <w:tcPr>
            <w:tcW w:w="1336" w:type="dxa"/>
            <w:tcBorders>
              <w:top w:val="nil"/>
              <w:left w:val="nil"/>
              <w:bottom w:val="nil"/>
              <w:right w:val="nil"/>
            </w:tcBorders>
            <w:shd w:val="clear" w:color="auto" w:fill="auto"/>
            <w:noWrap/>
            <w:vAlign w:val="bottom"/>
            <w:hideMark/>
          </w:tcPr>
          <w:p w14:paraId="518CD442" w14:textId="77777777" w:rsidR="00392200" w:rsidRPr="00392200" w:rsidRDefault="00392200" w:rsidP="00392200">
            <w:pPr>
              <w:jc w:val="right"/>
              <w:rPr>
                <w:rFonts w:cs="Arial"/>
                <w:color w:val="323232"/>
                <w:sz w:val="16"/>
                <w:szCs w:val="16"/>
              </w:rPr>
            </w:pPr>
            <w:r w:rsidRPr="00392200">
              <w:rPr>
                <w:rFonts w:cs="Arial"/>
                <w:color w:val="323232"/>
                <w:sz w:val="16"/>
                <w:szCs w:val="16"/>
              </w:rPr>
              <w:t>2,920</w:t>
            </w:r>
          </w:p>
        </w:tc>
        <w:tc>
          <w:tcPr>
            <w:tcW w:w="1080" w:type="dxa"/>
            <w:tcBorders>
              <w:top w:val="nil"/>
              <w:left w:val="nil"/>
              <w:bottom w:val="nil"/>
              <w:right w:val="nil"/>
            </w:tcBorders>
            <w:shd w:val="clear" w:color="auto" w:fill="auto"/>
            <w:noWrap/>
            <w:vAlign w:val="bottom"/>
            <w:hideMark/>
          </w:tcPr>
          <w:p w14:paraId="22B7B7ED" w14:textId="77777777" w:rsidR="00392200" w:rsidRPr="00392200" w:rsidRDefault="00392200" w:rsidP="00392200">
            <w:pPr>
              <w:jc w:val="right"/>
              <w:rPr>
                <w:rFonts w:cs="Arial"/>
                <w:color w:val="323232"/>
                <w:sz w:val="16"/>
                <w:szCs w:val="16"/>
              </w:rPr>
            </w:pPr>
            <w:r w:rsidRPr="00392200">
              <w:rPr>
                <w:rFonts w:cs="Arial"/>
                <w:color w:val="323232"/>
                <w:sz w:val="16"/>
                <w:szCs w:val="16"/>
              </w:rPr>
              <w:t>2,546</w:t>
            </w:r>
          </w:p>
        </w:tc>
        <w:tc>
          <w:tcPr>
            <w:tcW w:w="236" w:type="dxa"/>
            <w:tcBorders>
              <w:top w:val="nil"/>
              <w:left w:val="nil"/>
              <w:bottom w:val="nil"/>
              <w:right w:val="nil"/>
            </w:tcBorders>
            <w:shd w:val="clear" w:color="auto" w:fill="auto"/>
            <w:noWrap/>
            <w:vAlign w:val="bottom"/>
            <w:hideMark/>
          </w:tcPr>
          <w:p w14:paraId="7D17D1AA"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15D36D68" w14:textId="77777777" w:rsidR="00392200" w:rsidRPr="00392200" w:rsidRDefault="00392200" w:rsidP="00392200">
            <w:pPr>
              <w:jc w:val="right"/>
              <w:rPr>
                <w:rFonts w:cs="Arial"/>
                <w:color w:val="323232"/>
                <w:sz w:val="16"/>
                <w:szCs w:val="16"/>
              </w:rPr>
            </w:pPr>
            <w:r w:rsidRPr="00392200">
              <w:rPr>
                <w:rFonts w:cs="Arial"/>
                <w:color w:val="323232"/>
                <w:sz w:val="16"/>
                <w:szCs w:val="16"/>
              </w:rPr>
              <w:t>3,300</w:t>
            </w:r>
          </w:p>
        </w:tc>
        <w:tc>
          <w:tcPr>
            <w:tcW w:w="1150" w:type="dxa"/>
            <w:tcBorders>
              <w:top w:val="nil"/>
              <w:left w:val="nil"/>
              <w:bottom w:val="nil"/>
              <w:right w:val="nil"/>
            </w:tcBorders>
            <w:shd w:val="clear" w:color="auto" w:fill="auto"/>
            <w:noWrap/>
            <w:vAlign w:val="bottom"/>
            <w:hideMark/>
          </w:tcPr>
          <w:p w14:paraId="6B18F1FD" w14:textId="77777777" w:rsidR="00392200" w:rsidRPr="00392200" w:rsidRDefault="00392200" w:rsidP="00392200">
            <w:pPr>
              <w:jc w:val="right"/>
              <w:rPr>
                <w:rFonts w:cs="Arial"/>
                <w:color w:val="323232"/>
                <w:sz w:val="16"/>
                <w:szCs w:val="16"/>
              </w:rPr>
            </w:pPr>
            <w:r w:rsidRPr="00392200">
              <w:rPr>
                <w:rFonts w:cs="Arial"/>
                <w:color w:val="323232"/>
                <w:sz w:val="16"/>
                <w:szCs w:val="16"/>
              </w:rPr>
              <w:t>8,456.16</w:t>
            </w:r>
          </w:p>
        </w:tc>
        <w:tc>
          <w:tcPr>
            <w:tcW w:w="1175" w:type="dxa"/>
            <w:tcBorders>
              <w:top w:val="nil"/>
              <w:left w:val="nil"/>
              <w:bottom w:val="nil"/>
              <w:right w:val="nil"/>
            </w:tcBorders>
            <w:shd w:val="clear" w:color="auto" w:fill="auto"/>
            <w:noWrap/>
            <w:vAlign w:val="bottom"/>
            <w:hideMark/>
          </w:tcPr>
          <w:p w14:paraId="3708747E" w14:textId="77777777" w:rsidR="00392200" w:rsidRPr="00392200" w:rsidRDefault="00392200" w:rsidP="00392200">
            <w:pPr>
              <w:jc w:val="right"/>
              <w:rPr>
                <w:rFonts w:cs="Arial"/>
                <w:color w:val="323232"/>
                <w:sz w:val="16"/>
                <w:szCs w:val="16"/>
              </w:rPr>
            </w:pPr>
            <w:r w:rsidRPr="00392200">
              <w:rPr>
                <w:rFonts w:cs="Arial"/>
                <w:color w:val="323232"/>
                <w:sz w:val="16"/>
                <w:szCs w:val="16"/>
              </w:rPr>
              <w:t>3,000</w:t>
            </w:r>
          </w:p>
        </w:tc>
        <w:tc>
          <w:tcPr>
            <w:tcW w:w="1033" w:type="dxa"/>
            <w:tcBorders>
              <w:top w:val="nil"/>
              <w:left w:val="nil"/>
              <w:bottom w:val="nil"/>
              <w:right w:val="nil"/>
            </w:tcBorders>
            <w:shd w:val="clear" w:color="auto" w:fill="auto"/>
            <w:noWrap/>
            <w:vAlign w:val="bottom"/>
            <w:hideMark/>
          </w:tcPr>
          <w:p w14:paraId="5A69C9BB" w14:textId="77777777" w:rsidR="00392200" w:rsidRPr="00392200" w:rsidRDefault="00392200" w:rsidP="00392200">
            <w:pPr>
              <w:jc w:val="right"/>
              <w:rPr>
                <w:rFonts w:cs="Arial"/>
                <w:color w:val="323232"/>
                <w:sz w:val="16"/>
                <w:szCs w:val="16"/>
              </w:rPr>
            </w:pPr>
            <w:r w:rsidRPr="00392200">
              <w:rPr>
                <w:rFonts w:cs="Arial"/>
                <w:color w:val="323232"/>
                <w:sz w:val="16"/>
                <w:szCs w:val="16"/>
              </w:rPr>
              <w:t>5,456</w:t>
            </w:r>
          </w:p>
        </w:tc>
        <w:tc>
          <w:tcPr>
            <w:tcW w:w="715" w:type="dxa"/>
            <w:tcBorders>
              <w:top w:val="nil"/>
              <w:left w:val="nil"/>
              <w:bottom w:val="nil"/>
              <w:right w:val="nil"/>
            </w:tcBorders>
            <w:shd w:val="clear" w:color="auto" w:fill="auto"/>
            <w:noWrap/>
            <w:vAlign w:val="bottom"/>
            <w:hideMark/>
          </w:tcPr>
          <w:p w14:paraId="276D0179" w14:textId="77777777" w:rsidR="00392200" w:rsidRPr="00392200" w:rsidRDefault="00392200" w:rsidP="00392200">
            <w:pPr>
              <w:jc w:val="right"/>
              <w:rPr>
                <w:rFonts w:cs="Arial"/>
                <w:color w:val="323232"/>
                <w:sz w:val="16"/>
                <w:szCs w:val="16"/>
              </w:rPr>
            </w:pPr>
            <w:r w:rsidRPr="00392200">
              <w:rPr>
                <w:rFonts w:cs="Arial"/>
                <w:color w:val="323232"/>
                <w:sz w:val="16"/>
                <w:szCs w:val="16"/>
              </w:rPr>
              <w:t>282%</w:t>
            </w:r>
          </w:p>
        </w:tc>
        <w:tc>
          <w:tcPr>
            <w:tcW w:w="1327" w:type="dxa"/>
            <w:tcBorders>
              <w:top w:val="nil"/>
              <w:left w:val="single" w:sz="4" w:space="0" w:color="auto"/>
              <w:bottom w:val="nil"/>
              <w:right w:val="nil"/>
            </w:tcBorders>
            <w:shd w:val="clear" w:color="auto" w:fill="auto"/>
            <w:noWrap/>
            <w:vAlign w:val="bottom"/>
            <w:hideMark/>
          </w:tcPr>
          <w:p w14:paraId="74666120" w14:textId="77777777" w:rsidR="00392200" w:rsidRPr="00392200" w:rsidRDefault="00392200" w:rsidP="00392200">
            <w:pPr>
              <w:jc w:val="right"/>
              <w:rPr>
                <w:rFonts w:cs="Arial"/>
                <w:color w:val="323232"/>
                <w:sz w:val="16"/>
                <w:szCs w:val="16"/>
              </w:rPr>
            </w:pPr>
            <w:r w:rsidRPr="00392200">
              <w:rPr>
                <w:rFonts w:cs="Arial"/>
                <w:color w:val="323232"/>
                <w:sz w:val="16"/>
                <w:szCs w:val="16"/>
              </w:rPr>
              <w:t>4,200</w:t>
            </w:r>
          </w:p>
        </w:tc>
      </w:tr>
      <w:tr w:rsidR="00392200" w:rsidRPr="00392200" w14:paraId="178B1516" w14:textId="77777777" w:rsidTr="00392200">
        <w:trPr>
          <w:trHeight w:val="255"/>
        </w:trPr>
        <w:tc>
          <w:tcPr>
            <w:tcW w:w="237" w:type="dxa"/>
            <w:tcBorders>
              <w:top w:val="nil"/>
              <w:left w:val="nil"/>
              <w:bottom w:val="nil"/>
              <w:right w:val="nil"/>
            </w:tcBorders>
            <w:shd w:val="clear" w:color="auto" w:fill="auto"/>
            <w:noWrap/>
            <w:vAlign w:val="bottom"/>
            <w:hideMark/>
          </w:tcPr>
          <w:p w14:paraId="6ABF41A0"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6457A7B"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727894F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6F821ED"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483A322D"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5390 · Telephone &amp; Internet</w:t>
            </w:r>
          </w:p>
        </w:tc>
        <w:tc>
          <w:tcPr>
            <w:tcW w:w="616" w:type="dxa"/>
            <w:tcBorders>
              <w:top w:val="nil"/>
              <w:left w:val="nil"/>
              <w:bottom w:val="nil"/>
              <w:right w:val="nil"/>
            </w:tcBorders>
            <w:shd w:val="clear" w:color="auto" w:fill="auto"/>
            <w:noWrap/>
            <w:vAlign w:val="bottom"/>
            <w:hideMark/>
          </w:tcPr>
          <w:p w14:paraId="7BA3C136" w14:textId="77777777" w:rsidR="00392200" w:rsidRPr="00392200" w:rsidRDefault="00392200" w:rsidP="00392200">
            <w:pPr>
              <w:jc w:val="center"/>
              <w:rPr>
                <w:rFonts w:cs="Arial"/>
                <w:sz w:val="16"/>
                <w:szCs w:val="16"/>
              </w:rPr>
            </w:pPr>
            <w:r w:rsidRPr="00392200">
              <w:rPr>
                <w:rFonts w:cs="Arial"/>
                <w:sz w:val="16"/>
                <w:szCs w:val="16"/>
              </w:rPr>
              <w:t>5390</w:t>
            </w:r>
          </w:p>
        </w:tc>
        <w:tc>
          <w:tcPr>
            <w:tcW w:w="1336" w:type="dxa"/>
            <w:tcBorders>
              <w:top w:val="nil"/>
              <w:left w:val="nil"/>
              <w:bottom w:val="nil"/>
              <w:right w:val="nil"/>
            </w:tcBorders>
            <w:shd w:val="clear" w:color="auto" w:fill="auto"/>
            <w:noWrap/>
            <w:vAlign w:val="bottom"/>
            <w:hideMark/>
          </w:tcPr>
          <w:p w14:paraId="54381ECA" w14:textId="77777777" w:rsidR="00392200" w:rsidRPr="00392200" w:rsidRDefault="00392200" w:rsidP="00392200">
            <w:pPr>
              <w:jc w:val="right"/>
              <w:rPr>
                <w:rFonts w:cs="Arial"/>
                <w:color w:val="323232"/>
                <w:sz w:val="16"/>
                <w:szCs w:val="16"/>
              </w:rPr>
            </w:pPr>
            <w:r w:rsidRPr="00392200">
              <w:rPr>
                <w:rFonts w:cs="Arial"/>
                <w:color w:val="323232"/>
                <w:sz w:val="16"/>
                <w:szCs w:val="16"/>
              </w:rPr>
              <w:t>3,997</w:t>
            </w:r>
          </w:p>
        </w:tc>
        <w:tc>
          <w:tcPr>
            <w:tcW w:w="1080" w:type="dxa"/>
            <w:tcBorders>
              <w:top w:val="nil"/>
              <w:left w:val="nil"/>
              <w:bottom w:val="nil"/>
              <w:right w:val="nil"/>
            </w:tcBorders>
            <w:shd w:val="clear" w:color="auto" w:fill="auto"/>
            <w:noWrap/>
            <w:vAlign w:val="bottom"/>
            <w:hideMark/>
          </w:tcPr>
          <w:p w14:paraId="08021410" w14:textId="77777777" w:rsidR="00392200" w:rsidRPr="00392200" w:rsidRDefault="00392200" w:rsidP="00392200">
            <w:pPr>
              <w:jc w:val="right"/>
              <w:rPr>
                <w:rFonts w:cs="Arial"/>
                <w:color w:val="323232"/>
                <w:sz w:val="16"/>
                <w:szCs w:val="16"/>
              </w:rPr>
            </w:pPr>
            <w:r w:rsidRPr="00392200">
              <w:rPr>
                <w:rFonts w:cs="Arial"/>
                <w:color w:val="323232"/>
                <w:sz w:val="16"/>
                <w:szCs w:val="16"/>
              </w:rPr>
              <w:t>5,662</w:t>
            </w:r>
          </w:p>
        </w:tc>
        <w:tc>
          <w:tcPr>
            <w:tcW w:w="236" w:type="dxa"/>
            <w:tcBorders>
              <w:top w:val="nil"/>
              <w:left w:val="nil"/>
              <w:bottom w:val="nil"/>
              <w:right w:val="nil"/>
            </w:tcBorders>
            <w:shd w:val="clear" w:color="auto" w:fill="auto"/>
            <w:noWrap/>
            <w:vAlign w:val="bottom"/>
            <w:hideMark/>
          </w:tcPr>
          <w:p w14:paraId="52C853C6"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6A42A1FA" w14:textId="77777777" w:rsidR="00392200" w:rsidRPr="00392200" w:rsidRDefault="00392200" w:rsidP="00392200">
            <w:pPr>
              <w:jc w:val="right"/>
              <w:rPr>
                <w:rFonts w:cs="Arial"/>
                <w:color w:val="323232"/>
                <w:sz w:val="16"/>
                <w:szCs w:val="16"/>
              </w:rPr>
            </w:pPr>
            <w:r w:rsidRPr="00392200">
              <w:rPr>
                <w:rFonts w:cs="Arial"/>
                <w:color w:val="323232"/>
                <w:sz w:val="16"/>
                <w:szCs w:val="16"/>
              </w:rPr>
              <w:t>5,200</w:t>
            </w:r>
          </w:p>
        </w:tc>
        <w:tc>
          <w:tcPr>
            <w:tcW w:w="1150" w:type="dxa"/>
            <w:tcBorders>
              <w:top w:val="nil"/>
              <w:left w:val="nil"/>
              <w:bottom w:val="nil"/>
              <w:right w:val="nil"/>
            </w:tcBorders>
            <w:shd w:val="clear" w:color="auto" w:fill="auto"/>
            <w:noWrap/>
            <w:vAlign w:val="bottom"/>
            <w:hideMark/>
          </w:tcPr>
          <w:p w14:paraId="194CE5DD" w14:textId="77777777" w:rsidR="00392200" w:rsidRPr="00392200" w:rsidRDefault="00392200" w:rsidP="00392200">
            <w:pPr>
              <w:jc w:val="right"/>
              <w:rPr>
                <w:rFonts w:cs="Arial"/>
                <w:color w:val="323232"/>
                <w:sz w:val="16"/>
                <w:szCs w:val="16"/>
              </w:rPr>
            </w:pPr>
            <w:r w:rsidRPr="00392200">
              <w:rPr>
                <w:rFonts w:cs="Arial"/>
                <w:color w:val="323232"/>
                <w:sz w:val="16"/>
                <w:szCs w:val="16"/>
              </w:rPr>
              <w:t>6,333.16</w:t>
            </w:r>
          </w:p>
        </w:tc>
        <w:tc>
          <w:tcPr>
            <w:tcW w:w="1175" w:type="dxa"/>
            <w:tcBorders>
              <w:top w:val="nil"/>
              <w:left w:val="nil"/>
              <w:bottom w:val="nil"/>
              <w:right w:val="nil"/>
            </w:tcBorders>
            <w:shd w:val="clear" w:color="auto" w:fill="auto"/>
            <w:noWrap/>
            <w:vAlign w:val="bottom"/>
            <w:hideMark/>
          </w:tcPr>
          <w:p w14:paraId="361B144C" w14:textId="77777777" w:rsidR="00392200" w:rsidRPr="00392200" w:rsidRDefault="00392200" w:rsidP="00392200">
            <w:pPr>
              <w:jc w:val="right"/>
              <w:rPr>
                <w:rFonts w:cs="Arial"/>
                <w:color w:val="323232"/>
                <w:sz w:val="16"/>
                <w:szCs w:val="16"/>
              </w:rPr>
            </w:pPr>
            <w:r w:rsidRPr="00392200">
              <w:rPr>
                <w:rFonts w:cs="Arial"/>
                <w:color w:val="323232"/>
                <w:sz w:val="16"/>
                <w:szCs w:val="16"/>
              </w:rPr>
              <w:t>26,100</w:t>
            </w:r>
          </w:p>
        </w:tc>
        <w:tc>
          <w:tcPr>
            <w:tcW w:w="1033" w:type="dxa"/>
            <w:tcBorders>
              <w:top w:val="nil"/>
              <w:left w:val="nil"/>
              <w:bottom w:val="nil"/>
              <w:right w:val="nil"/>
            </w:tcBorders>
            <w:shd w:val="clear" w:color="auto" w:fill="auto"/>
            <w:noWrap/>
            <w:vAlign w:val="bottom"/>
            <w:hideMark/>
          </w:tcPr>
          <w:p w14:paraId="47E66640" w14:textId="77777777" w:rsidR="00392200" w:rsidRPr="00392200" w:rsidRDefault="00392200" w:rsidP="00392200">
            <w:pPr>
              <w:jc w:val="right"/>
              <w:rPr>
                <w:rFonts w:cs="Arial"/>
                <w:color w:val="323232"/>
                <w:sz w:val="16"/>
                <w:szCs w:val="16"/>
              </w:rPr>
            </w:pPr>
            <w:r w:rsidRPr="00392200">
              <w:rPr>
                <w:rFonts w:cs="Arial"/>
                <w:color w:val="323232"/>
                <w:sz w:val="16"/>
                <w:szCs w:val="16"/>
              </w:rPr>
              <w:t>-19,767</w:t>
            </w:r>
          </w:p>
        </w:tc>
        <w:tc>
          <w:tcPr>
            <w:tcW w:w="715" w:type="dxa"/>
            <w:tcBorders>
              <w:top w:val="nil"/>
              <w:left w:val="nil"/>
              <w:bottom w:val="nil"/>
              <w:right w:val="nil"/>
            </w:tcBorders>
            <w:shd w:val="clear" w:color="auto" w:fill="auto"/>
            <w:noWrap/>
            <w:vAlign w:val="bottom"/>
            <w:hideMark/>
          </w:tcPr>
          <w:p w14:paraId="6CED7964" w14:textId="77777777" w:rsidR="00392200" w:rsidRPr="00392200" w:rsidRDefault="00392200" w:rsidP="00392200">
            <w:pPr>
              <w:jc w:val="right"/>
              <w:rPr>
                <w:rFonts w:cs="Arial"/>
                <w:color w:val="323232"/>
                <w:sz w:val="16"/>
                <w:szCs w:val="16"/>
              </w:rPr>
            </w:pPr>
            <w:r w:rsidRPr="00392200">
              <w:rPr>
                <w:rFonts w:cs="Arial"/>
                <w:color w:val="323232"/>
                <w:sz w:val="16"/>
                <w:szCs w:val="16"/>
              </w:rPr>
              <w:t>24%</w:t>
            </w:r>
          </w:p>
        </w:tc>
        <w:tc>
          <w:tcPr>
            <w:tcW w:w="1327" w:type="dxa"/>
            <w:tcBorders>
              <w:top w:val="nil"/>
              <w:left w:val="single" w:sz="4" w:space="0" w:color="auto"/>
              <w:bottom w:val="nil"/>
              <w:right w:val="nil"/>
            </w:tcBorders>
            <w:shd w:val="clear" w:color="auto" w:fill="auto"/>
            <w:noWrap/>
            <w:vAlign w:val="bottom"/>
            <w:hideMark/>
          </w:tcPr>
          <w:p w14:paraId="5B6D9F74" w14:textId="77777777" w:rsidR="00392200" w:rsidRPr="00392200" w:rsidRDefault="00392200" w:rsidP="00392200">
            <w:pPr>
              <w:jc w:val="right"/>
              <w:rPr>
                <w:rFonts w:cs="Arial"/>
                <w:color w:val="323232"/>
                <w:sz w:val="16"/>
                <w:szCs w:val="16"/>
              </w:rPr>
            </w:pPr>
            <w:r w:rsidRPr="00392200">
              <w:rPr>
                <w:rFonts w:cs="Arial"/>
                <w:color w:val="323232"/>
                <w:sz w:val="16"/>
                <w:szCs w:val="16"/>
              </w:rPr>
              <w:t>25,000</w:t>
            </w:r>
          </w:p>
        </w:tc>
      </w:tr>
      <w:tr w:rsidR="00392200" w:rsidRPr="00392200" w14:paraId="20CEFF86" w14:textId="77777777" w:rsidTr="00392200">
        <w:trPr>
          <w:trHeight w:val="255"/>
        </w:trPr>
        <w:tc>
          <w:tcPr>
            <w:tcW w:w="237" w:type="dxa"/>
            <w:tcBorders>
              <w:top w:val="nil"/>
              <w:left w:val="nil"/>
              <w:bottom w:val="nil"/>
              <w:right w:val="nil"/>
            </w:tcBorders>
            <w:shd w:val="clear" w:color="auto" w:fill="auto"/>
            <w:noWrap/>
            <w:vAlign w:val="bottom"/>
            <w:hideMark/>
          </w:tcPr>
          <w:p w14:paraId="4DB4AEB4"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79F14B2"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CE9BA5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4D9DA478"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33BB70C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5400 · Transportation, Meals &amp; Travel</w:t>
            </w:r>
          </w:p>
        </w:tc>
        <w:tc>
          <w:tcPr>
            <w:tcW w:w="616" w:type="dxa"/>
            <w:tcBorders>
              <w:top w:val="nil"/>
              <w:left w:val="nil"/>
              <w:bottom w:val="nil"/>
              <w:right w:val="nil"/>
            </w:tcBorders>
            <w:shd w:val="clear" w:color="auto" w:fill="auto"/>
            <w:noWrap/>
            <w:vAlign w:val="bottom"/>
            <w:hideMark/>
          </w:tcPr>
          <w:p w14:paraId="38E24C53" w14:textId="77777777" w:rsidR="00392200" w:rsidRPr="00392200" w:rsidRDefault="00392200" w:rsidP="00392200">
            <w:pPr>
              <w:jc w:val="center"/>
              <w:rPr>
                <w:rFonts w:cs="Arial"/>
                <w:sz w:val="16"/>
                <w:szCs w:val="16"/>
              </w:rPr>
            </w:pPr>
            <w:r w:rsidRPr="00392200">
              <w:rPr>
                <w:rFonts w:cs="Arial"/>
                <w:sz w:val="16"/>
                <w:szCs w:val="16"/>
              </w:rPr>
              <w:t>5400</w:t>
            </w:r>
          </w:p>
        </w:tc>
        <w:tc>
          <w:tcPr>
            <w:tcW w:w="1336" w:type="dxa"/>
            <w:tcBorders>
              <w:top w:val="nil"/>
              <w:left w:val="nil"/>
              <w:bottom w:val="nil"/>
              <w:right w:val="nil"/>
            </w:tcBorders>
            <w:shd w:val="clear" w:color="auto" w:fill="auto"/>
            <w:noWrap/>
            <w:vAlign w:val="bottom"/>
            <w:hideMark/>
          </w:tcPr>
          <w:p w14:paraId="5C96D14F"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20E8B6A4"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1AB37D7C"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72E1B198"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57671339"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2859470D"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0407934B"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31AA685B"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38B2074E"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2DED1A07" w14:textId="77777777" w:rsidTr="00392200">
        <w:trPr>
          <w:trHeight w:val="255"/>
        </w:trPr>
        <w:tc>
          <w:tcPr>
            <w:tcW w:w="237" w:type="dxa"/>
            <w:tcBorders>
              <w:top w:val="nil"/>
              <w:left w:val="nil"/>
              <w:bottom w:val="nil"/>
              <w:right w:val="nil"/>
            </w:tcBorders>
            <w:shd w:val="clear" w:color="auto" w:fill="auto"/>
            <w:noWrap/>
            <w:vAlign w:val="bottom"/>
            <w:hideMark/>
          </w:tcPr>
          <w:p w14:paraId="402D7665"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2B23DBCE"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9B442E2"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37691CC"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66C413B4"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0B34BD01" w14:textId="77777777" w:rsidR="00392200" w:rsidRPr="00392200" w:rsidRDefault="00392200" w:rsidP="00392200">
            <w:pPr>
              <w:jc w:val="left"/>
              <w:rPr>
                <w:rFonts w:cs="Arial"/>
                <w:color w:val="323232"/>
                <w:sz w:val="16"/>
                <w:szCs w:val="16"/>
              </w:rPr>
            </w:pPr>
            <w:r w:rsidRPr="00392200">
              <w:rPr>
                <w:rFonts w:cs="Arial"/>
                <w:color w:val="323232"/>
                <w:sz w:val="16"/>
                <w:szCs w:val="16"/>
              </w:rPr>
              <w:t>5402 · Air, Lodging &amp; Other Travel</w:t>
            </w:r>
          </w:p>
        </w:tc>
        <w:tc>
          <w:tcPr>
            <w:tcW w:w="616" w:type="dxa"/>
            <w:tcBorders>
              <w:top w:val="nil"/>
              <w:left w:val="nil"/>
              <w:bottom w:val="nil"/>
              <w:right w:val="nil"/>
            </w:tcBorders>
            <w:shd w:val="clear" w:color="auto" w:fill="auto"/>
            <w:noWrap/>
            <w:vAlign w:val="bottom"/>
            <w:hideMark/>
          </w:tcPr>
          <w:p w14:paraId="01439653" w14:textId="77777777" w:rsidR="00392200" w:rsidRPr="00392200" w:rsidRDefault="00392200" w:rsidP="00392200">
            <w:pPr>
              <w:jc w:val="center"/>
              <w:rPr>
                <w:rFonts w:cs="Arial"/>
                <w:sz w:val="16"/>
                <w:szCs w:val="16"/>
              </w:rPr>
            </w:pPr>
            <w:r w:rsidRPr="00392200">
              <w:rPr>
                <w:rFonts w:cs="Arial"/>
                <w:sz w:val="16"/>
                <w:szCs w:val="16"/>
              </w:rPr>
              <w:t>5402</w:t>
            </w:r>
          </w:p>
        </w:tc>
        <w:tc>
          <w:tcPr>
            <w:tcW w:w="1336" w:type="dxa"/>
            <w:tcBorders>
              <w:top w:val="nil"/>
              <w:left w:val="nil"/>
              <w:bottom w:val="nil"/>
              <w:right w:val="nil"/>
            </w:tcBorders>
            <w:shd w:val="clear" w:color="auto" w:fill="auto"/>
            <w:noWrap/>
            <w:vAlign w:val="bottom"/>
            <w:hideMark/>
          </w:tcPr>
          <w:p w14:paraId="18EAA228"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nil"/>
              <w:right w:val="nil"/>
            </w:tcBorders>
            <w:shd w:val="clear" w:color="auto" w:fill="auto"/>
            <w:noWrap/>
            <w:vAlign w:val="bottom"/>
            <w:hideMark/>
          </w:tcPr>
          <w:p w14:paraId="7C5B8E41" w14:textId="77777777" w:rsidR="00392200" w:rsidRPr="00392200" w:rsidRDefault="00392200" w:rsidP="00392200">
            <w:pPr>
              <w:jc w:val="right"/>
              <w:rPr>
                <w:rFonts w:cs="Arial"/>
                <w:color w:val="323232"/>
                <w:sz w:val="16"/>
                <w:szCs w:val="16"/>
              </w:rPr>
            </w:pPr>
            <w:r w:rsidRPr="00392200">
              <w:rPr>
                <w:rFonts w:cs="Arial"/>
                <w:color w:val="323232"/>
                <w:sz w:val="16"/>
                <w:szCs w:val="16"/>
              </w:rPr>
              <w:t>449</w:t>
            </w:r>
          </w:p>
        </w:tc>
        <w:tc>
          <w:tcPr>
            <w:tcW w:w="236" w:type="dxa"/>
            <w:tcBorders>
              <w:top w:val="nil"/>
              <w:left w:val="nil"/>
              <w:bottom w:val="nil"/>
              <w:right w:val="nil"/>
            </w:tcBorders>
            <w:shd w:val="clear" w:color="auto" w:fill="auto"/>
            <w:noWrap/>
            <w:vAlign w:val="bottom"/>
            <w:hideMark/>
          </w:tcPr>
          <w:p w14:paraId="5F6D4205"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D8A9959"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150" w:type="dxa"/>
            <w:tcBorders>
              <w:top w:val="nil"/>
              <w:left w:val="nil"/>
              <w:bottom w:val="nil"/>
              <w:right w:val="nil"/>
            </w:tcBorders>
            <w:shd w:val="clear" w:color="auto" w:fill="auto"/>
            <w:noWrap/>
            <w:vAlign w:val="bottom"/>
            <w:hideMark/>
          </w:tcPr>
          <w:p w14:paraId="4929DBE0" w14:textId="77777777" w:rsidR="00392200" w:rsidRPr="00392200" w:rsidRDefault="00392200" w:rsidP="00392200">
            <w:pPr>
              <w:jc w:val="right"/>
              <w:rPr>
                <w:rFonts w:cs="Arial"/>
                <w:color w:val="323232"/>
                <w:sz w:val="16"/>
                <w:szCs w:val="16"/>
              </w:rPr>
            </w:pPr>
            <w:r w:rsidRPr="00392200">
              <w:rPr>
                <w:rFonts w:cs="Arial"/>
                <w:color w:val="323232"/>
                <w:sz w:val="16"/>
                <w:szCs w:val="16"/>
              </w:rPr>
              <w:t>1,819.77</w:t>
            </w:r>
          </w:p>
        </w:tc>
        <w:tc>
          <w:tcPr>
            <w:tcW w:w="1175" w:type="dxa"/>
            <w:tcBorders>
              <w:top w:val="nil"/>
              <w:left w:val="nil"/>
              <w:bottom w:val="nil"/>
              <w:right w:val="nil"/>
            </w:tcBorders>
            <w:shd w:val="clear" w:color="auto" w:fill="auto"/>
            <w:noWrap/>
            <w:vAlign w:val="bottom"/>
            <w:hideMark/>
          </w:tcPr>
          <w:p w14:paraId="65E4F39E" w14:textId="77777777" w:rsidR="00392200" w:rsidRPr="00392200" w:rsidRDefault="00392200" w:rsidP="00392200">
            <w:pPr>
              <w:jc w:val="right"/>
              <w:rPr>
                <w:rFonts w:cs="Arial"/>
                <w:color w:val="323232"/>
                <w:sz w:val="16"/>
                <w:szCs w:val="16"/>
              </w:rPr>
            </w:pPr>
            <w:r w:rsidRPr="00392200">
              <w:rPr>
                <w:rFonts w:cs="Arial"/>
                <w:color w:val="323232"/>
                <w:sz w:val="16"/>
                <w:szCs w:val="16"/>
              </w:rPr>
              <w:t>700</w:t>
            </w:r>
          </w:p>
        </w:tc>
        <w:tc>
          <w:tcPr>
            <w:tcW w:w="1033" w:type="dxa"/>
            <w:tcBorders>
              <w:top w:val="nil"/>
              <w:left w:val="nil"/>
              <w:bottom w:val="nil"/>
              <w:right w:val="nil"/>
            </w:tcBorders>
            <w:shd w:val="clear" w:color="auto" w:fill="auto"/>
            <w:noWrap/>
            <w:vAlign w:val="bottom"/>
            <w:hideMark/>
          </w:tcPr>
          <w:p w14:paraId="1B62ED09" w14:textId="77777777" w:rsidR="00392200" w:rsidRPr="00392200" w:rsidRDefault="00392200" w:rsidP="00392200">
            <w:pPr>
              <w:jc w:val="right"/>
              <w:rPr>
                <w:rFonts w:cs="Arial"/>
                <w:color w:val="323232"/>
                <w:sz w:val="16"/>
                <w:szCs w:val="16"/>
              </w:rPr>
            </w:pPr>
            <w:r w:rsidRPr="00392200">
              <w:rPr>
                <w:rFonts w:cs="Arial"/>
                <w:color w:val="323232"/>
                <w:sz w:val="16"/>
                <w:szCs w:val="16"/>
              </w:rPr>
              <w:t>1,120</w:t>
            </w:r>
          </w:p>
        </w:tc>
        <w:tc>
          <w:tcPr>
            <w:tcW w:w="715" w:type="dxa"/>
            <w:tcBorders>
              <w:top w:val="nil"/>
              <w:left w:val="nil"/>
              <w:bottom w:val="nil"/>
              <w:right w:val="nil"/>
            </w:tcBorders>
            <w:shd w:val="clear" w:color="auto" w:fill="auto"/>
            <w:noWrap/>
            <w:vAlign w:val="bottom"/>
            <w:hideMark/>
          </w:tcPr>
          <w:p w14:paraId="3D2C36AE" w14:textId="77777777" w:rsidR="00392200" w:rsidRPr="00392200" w:rsidRDefault="00392200" w:rsidP="00392200">
            <w:pPr>
              <w:jc w:val="right"/>
              <w:rPr>
                <w:rFonts w:cs="Arial"/>
                <w:color w:val="323232"/>
                <w:sz w:val="16"/>
                <w:szCs w:val="16"/>
              </w:rPr>
            </w:pPr>
            <w:r w:rsidRPr="00392200">
              <w:rPr>
                <w:rFonts w:cs="Arial"/>
                <w:color w:val="323232"/>
                <w:sz w:val="16"/>
                <w:szCs w:val="16"/>
              </w:rPr>
              <w:t>260%</w:t>
            </w:r>
          </w:p>
        </w:tc>
        <w:tc>
          <w:tcPr>
            <w:tcW w:w="1327" w:type="dxa"/>
            <w:tcBorders>
              <w:top w:val="nil"/>
              <w:left w:val="single" w:sz="4" w:space="0" w:color="auto"/>
              <w:bottom w:val="nil"/>
              <w:right w:val="nil"/>
            </w:tcBorders>
            <w:shd w:val="clear" w:color="auto" w:fill="auto"/>
            <w:noWrap/>
            <w:vAlign w:val="bottom"/>
            <w:hideMark/>
          </w:tcPr>
          <w:p w14:paraId="7F52FE27" w14:textId="77777777" w:rsidR="00392200" w:rsidRPr="00392200" w:rsidRDefault="00392200" w:rsidP="00392200">
            <w:pPr>
              <w:jc w:val="right"/>
              <w:rPr>
                <w:rFonts w:cs="Arial"/>
                <w:color w:val="323232"/>
                <w:sz w:val="16"/>
                <w:szCs w:val="16"/>
              </w:rPr>
            </w:pPr>
            <w:r w:rsidRPr="00392200">
              <w:rPr>
                <w:rFonts w:cs="Arial"/>
                <w:color w:val="323232"/>
                <w:sz w:val="16"/>
                <w:szCs w:val="16"/>
              </w:rPr>
              <w:t>3,000</w:t>
            </w:r>
          </w:p>
        </w:tc>
      </w:tr>
      <w:tr w:rsidR="00392200" w:rsidRPr="00392200" w14:paraId="01C297E9" w14:textId="77777777" w:rsidTr="00392200">
        <w:trPr>
          <w:trHeight w:val="255"/>
        </w:trPr>
        <w:tc>
          <w:tcPr>
            <w:tcW w:w="237" w:type="dxa"/>
            <w:tcBorders>
              <w:top w:val="nil"/>
              <w:left w:val="nil"/>
              <w:bottom w:val="nil"/>
              <w:right w:val="nil"/>
            </w:tcBorders>
            <w:shd w:val="clear" w:color="auto" w:fill="auto"/>
            <w:noWrap/>
            <w:vAlign w:val="bottom"/>
            <w:hideMark/>
          </w:tcPr>
          <w:p w14:paraId="7C0C3BC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7C5D6AAC"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6D24996"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C5DD821"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6739659E"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1FFC5383" w14:textId="77777777" w:rsidR="00392200" w:rsidRPr="00392200" w:rsidRDefault="00392200" w:rsidP="00392200">
            <w:pPr>
              <w:jc w:val="left"/>
              <w:rPr>
                <w:rFonts w:cs="Arial"/>
                <w:color w:val="323232"/>
                <w:sz w:val="16"/>
                <w:szCs w:val="16"/>
              </w:rPr>
            </w:pPr>
            <w:r w:rsidRPr="00392200">
              <w:rPr>
                <w:rFonts w:cs="Arial"/>
                <w:color w:val="323232"/>
                <w:sz w:val="16"/>
                <w:szCs w:val="16"/>
              </w:rPr>
              <w:t>5404 · Fuel</w:t>
            </w:r>
          </w:p>
        </w:tc>
        <w:tc>
          <w:tcPr>
            <w:tcW w:w="616" w:type="dxa"/>
            <w:tcBorders>
              <w:top w:val="nil"/>
              <w:left w:val="nil"/>
              <w:bottom w:val="nil"/>
              <w:right w:val="nil"/>
            </w:tcBorders>
            <w:shd w:val="clear" w:color="auto" w:fill="auto"/>
            <w:noWrap/>
            <w:vAlign w:val="bottom"/>
            <w:hideMark/>
          </w:tcPr>
          <w:p w14:paraId="2E1C9EC2" w14:textId="77777777" w:rsidR="00392200" w:rsidRPr="00392200" w:rsidRDefault="00392200" w:rsidP="00392200">
            <w:pPr>
              <w:jc w:val="center"/>
              <w:rPr>
                <w:rFonts w:cs="Arial"/>
                <w:sz w:val="16"/>
                <w:szCs w:val="16"/>
              </w:rPr>
            </w:pPr>
            <w:r w:rsidRPr="00392200">
              <w:rPr>
                <w:rFonts w:cs="Arial"/>
                <w:sz w:val="16"/>
                <w:szCs w:val="16"/>
              </w:rPr>
              <w:t>5404</w:t>
            </w:r>
          </w:p>
        </w:tc>
        <w:tc>
          <w:tcPr>
            <w:tcW w:w="1336" w:type="dxa"/>
            <w:tcBorders>
              <w:top w:val="nil"/>
              <w:left w:val="nil"/>
              <w:bottom w:val="nil"/>
              <w:right w:val="nil"/>
            </w:tcBorders>
            <w:shd w:val="clear" w:color="auto" w:fill="auto"/>
            <w:noWrap/>
            <w:vAlign w:val="bottom"/>
            <w:hideMark/>
          </w:tcPr>
          <w:p w14:paraId="1B034DF9" w14:textId="77777777" w:rsidR="00392200" w:rsidRPr="00392200" w:rsidRDefault="00392200" w:rsidP="00392200">
            <w:pPr>
              <w:jc w:val="right"/>
              <w:rPr>
                <w:rFonts w:cs="Arial"/>
                <w:color w:val="323232"/>
                <w:sz w:val="16"/>
                <w:szCs w:val="16"/>
              </w:rPr>
            </w:pPr>
            <w:r w:rsidRPr="00392200">
              <w:rPr>
                <w:rFonts w:cs="Arial"/>
                <w:color w:val="323232"/>
                <w:sz w:val="16"/>
                <w:szCs w:val="16"/>
              </w:rPr>
              <w:t>12,633</w:t>
            </w:r>
          </w:p>
        </w:tc>
        <w:tc>
          <w:tcPr>
            <w:tcW w:w="1080" w:type="dxa"/>
            <w:tcBorders>
              <w:top w:val="nil"/>
              <w:left w:val="nil"/>
              <w:bottom w:val="nil"/>
              <w:right w:val="nil"/>
            </w:tcBorders>
            <w:shd w:val="clear" w:color="auto" w:fill="auto"/>
            <w:noWrap/>
            <w:vAlign w:val="bottom"/>
            <w:hideMark/>
          </w:tcPr>
          <w:p w14:paraId="68D30699" w14:textId="77777777" w:rsidR="00392200" w:rsidRPr="00392200" w:rsidRDefault="00392200" w:rsidP="00392200">
            <w:pPr>
              <w:jc w:val="right"/>
              <w:rPr>
                <w:rFonts w:cs="Arial"/>
                <w:color w:val="323232"/>
                <w:sz w:val="16"/>
                <w:szCs w:val="16"/>
              </w:rPr>
            </w:pPr>
            <w:r w:rsidRPr="00392200">
              <w:rPr>
                <w:rFonts w:cs="Arial"/>
                <w:color w:val="323232"/>
                <w:sz w:val="16"/>
                <w:szCs w:val="16"/>
              </w:rPr>
              <w:t>13,200</w:t>
            </w:r>
          </w:p>
        </w:tc>
        <w:tc>
          <w:tcPr>
            <w:tcW w:w="236" w:type="dxa"/>
            <w:tcBorders>
              <w:top w:val="nil"/>
              <w:left w:val="nil"/>
              <w:bottom w:val="nil"/>
              <w:right w:val="nil"/>
            </w:tcBorders>
            <w:shd w:val="clear" w:color="auto" w:fill="auto"/>
            <w:noWrap/>
            <w:vAlign w:val="bottom"/>
            <w:hideMark/>
          </w:tcPr>
          <w:p w14:paraId="02B0FDD1"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B05F36C" w14:textId="77777777" w:rsidR="00392200" w:rsidRPr="00392200" w:rsidRDefault="00392200" w:rsidP="00392200">
            <w:pPr>
              <w:jc w:val="right"/>
              <w:rPr>
                <w:rFonts w:cs="Arial"/>
                <w:color w:val="323232"/>
                <w:sz w:val="16"/>
                <w:szCs w:val="16"/>
              </w:rPr>
            </w:pPr>
            <w:r w:rsidRPr="00392200">
              <w:rPr>
                <w:rFonts w:cs="Arial"/>
                <w:color w:val="323232"/>
                <w:sz w:val="16"/>
                <w:szCs w:val="16"/>
              </w:rPr>
              <w:t>13,000</w:t>
            </w:r>
          </w:p>
        </w:tc>
        <w:tc>
          <w:tcPr>
            <w:tcW w:w="1150" w:type="dxa"/>
            <w:tcBorders>
              <w:top w:val="nil"/>
              <w:left w:val="nil"/>
              <w:bottom w:val="nil"/>
              <w:right w:val="nil"/>
            </w:tcBorders>
            <w:shd w:val="clear" w:color="auto" w:fill="auto"/>
            <w:noWrap/>
            <w:vAlign w:val="bottom"/>
            <w:hideMark/>
          </w:tcPr>
          <w:p w14:paraId="0E584E6E" w14:textId="77777777" w:rsidR="00392200" w:rsidRPr="00392200" w:rsidRDefault="00392200" w:rsidP="00392200">
            <w:pPr>
              <w:jc w:val="right"/>
              <w:rPr>
                <w:rFonts w:cs="Arial"/>
                <w:color w:val="323232"/>
                <w:sz w:val="16"/>
                <w:szCs w:val="16"/>
              </w:rPr>
            </w:pPr>
            <w:r w:rsidRPr="00392200">
              <w:rPr>
                <w:rFonts w:cs="Arial"/>
                <w:color w:val="323232"/>
                <w:sz w:val="16"/>
                <w:szCs w:val="16"/>
              </w:rPr>
              <w:t>13,853.69</w:t>
            </w:r>
          </w:p>
        </w:tc>
        <w:tc>
          <w:tcPr>
            <w:tcW w:w="1175" w:type="dxa"/>
            <w:tcBorders>
              <w:top w:val="nil"/>
              <w:left w:val="nil"/>
              <w:bottom w:val="nil"/>
              <w:right w:val="nil"/>
            </w:tcBorders>
            <w:shd w:val="clear" w:color="auto" w:fill="auto"/>
            <w:noWrap/>
            <w:vAlign w:val="bottom"/>
            <w:hideMark/>
          </w:tcPr>
          <w:p w14:paraId="6CC5946C" w14:textId="77777777" w:rsidR="00392200" w:rsidRPr="00392200" w:rsidRDefault="00392200" w:rsidP="00392200">
            <w:pPr>
              <w:jc w:val="right"/>
              <w:rPr>
                <w:rFonts w:cs="Arial"/>
                <w:color w:val="323232"/>
                <w:sz w:val="16"/>
                <w:szCs w:val="16"/>
              </w:rPr>
            </w:pPr>
            <w:r w:rsidRPr="00392200">
              <w:rPr>
                <w:rFonts w:cs="Arial"/>
                <w:color w:val="323232"/>
                <w:sz w:val="16"/>
                <w:szCs w:val="16"/>
              </w:rPr>
              <w:t>13,000</w:t>
            </w:r>
          </w:p>
        </w:tc>
        <w:tc>
          <w:tcPr>
            <w:tcW w:w="1033" w:type="dxa"/>
            <w:tcBorders>
              <w:top w:val="nil"/>
              <w:left w:val="nil"/>
              <w:bottom w:val="nil"/>
              <w:right w:val="nil"/>
            </w:tcBorders>
            <w:shd w:val="clear" w:color="auto" w:fill="auto"/>
            <w:noWrap/>
            <w:vAlign w:val="bottom"/>
            <w:hideMark/>
          </w:tcPr>
          <w:p w14:paraId="72DBD17E" w14:textId="77777777" w:rsidR="00392200" w:rsidRPr="00392200" w:rsidRDefault="00392200" w:rsidP="00392200">
            <w:pPr>
              <w:jc w:val="right"/>
              <w:rPr>
                <w:rFonts w:cs="Arial"/>
                <w:color w:val="323232"/>
                <w:sz w:val="16"/>
                <w:szCs w:val="16"/>
              </w:rPr>
            </w:pPr>
            <w:r w:rsidRPr="00392200">
              <w:rPr>
                <w:rFonts w:cs="Arial"/>
                <w:color w:val="323232"/>
                <w:sz w:val="16"/>
                <w:szCs w:val="16"/>
              </w:rPr>
              <w:t>854</w:t>
            </w:r>
          </w:p>
        </w:tc>
        <w:tc>
          <w:tcPr>
            <w:tcW w:w="715" w:type="dxa"/>
            <w:tcBorders>
              <w:top w:val="nil"/>
              <w:left w:val="nil"/>
              <w:bottom w:val="nil"/>
              <w:right w:val="nil"/>
            </w:tcBorders>
            <w:shd w:val="clear" w:color="auto" w:fill="auto"/>
            <w:noWrap/>
            <w:vAlign w:val="bottom"/>
            <w:hideMark/>
          </w:tcPr>
          <w:p w14:paraId="7600BC17" w14:textId="77777777" w:rsidR="00392200" w:rsidRPr="00392200" w:rsidRDefault="00392200" w:rsidP="00392200">
            <w:pPr>
              <w:jc w:val="right"/>
              <w:rPr>
                <w:rFonts w:cs="Arial"/>
                <w:color w:val="323232"/>
                <w:sz w:val="16"/>
                <w:szCs w:val="16"/>
              </w:rPr>
            </w:pPr>
            <w:r w:rsidRPr="00392200">
              <w:rPr>
                <w:rFonts w:cs="Arial"/>
                <w:color w:val="323232"/>
                <w:sz w:val="16"/>
                <w:szCs w:val="16"/>
              </w:rPr>
              <w:t>107%</w:t>
            </w:r>
          </w:p>
        </w:tc>
        <w:tc>
          <w:tcPr>
            <w:tcW w:w="1327" w:type="dxa"/>
            <w:tcBorders>
              <w:top w:val="nil"/>
              <w:left w:val="single" w:sz="4" w:space="0" w:color="auto"/>
              <w:bottom w:val="nil"/>
              <w:right w:val="nil"/>
            </w:tcBorders>
            <w:shd w:val="clear" w:color="auto" w:fill="auto"/>
            <w:noWrap/>
            <w:vAlign w:val="bottom"/>
            <w:hideMark/>
          </w:tcPr>
          <w:p w14:paraId="451CED26" w14:textId="77777777" w:rsidR="00392200" w:rsidRPr="00392200" w:rsidRDefault="00392200" w:rsidP="00392200">
            <w:pPr>
              <w:jc w:val="right"/>
              <w:rPr>
                <w:rFonts w:cs="Arial"/>
                <w:color w:val="323232"/>
                <w:sz w:val="16"/>
                <w:szCs w:val="16"/>
              </w:rPr>
            </w:pPr>
            <w:r w:rsidRPr="00392200">
              <w:rPr>
                <w:rFonts w:cs="Arial"/>
                <w:color w:val="323232"/>
                <w:sz w:val="16"/>
                <w:szCs w:val="16"/>
              </w:rPr>
              <w:t>13,000</w:t>
            </w:r>
          </w:p>
        </w:tc>
      </w:tr>
      <w:tr w:rsidR="00392200" w:rsidRPr="00392200" w14:paraId="02F0836B" w14:textId="77777777" w:rsidTr="00392200">
        <w:trPr>
          <w:trHeight w:val="255"/>
        </w:trPr>
        <w:tc>
          <w:tcPr>
            <w:tcW w:w="237" w:type="dxa"/>
            <w:tcBorders>
              <w:top w:val="nil"/>
              <w:left w:val="nil"/>
              <w:bottom w:val="nil"/>
              <w:right w:val="nil"/>
            </w:tcBorders>
            <w:shd w:val="clear" w:color="auto" w:fill="auto"/>
            <w:noWrap/>
            <w:vAlign w:val="bottom"/>
            <w:hideMark/>
          </w:tcPr>
          <w:p w14:paraId="214A759A"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08E5204"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EED2F5B"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C3E8FF9"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67261C18"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3C10C05A" w14:textId="77777777" w:rsidR="00392200" w:rsidRPr="00392200" w:rsidRDefault="00392200" w:rsidP="00392200">
            <w:pPr>
              <w:jc w:val="left"/>
              <w:rPr>
                <w:rFonts w:cs="Arial"/>
                <w:color w:val="323232"/>
                <w:sz w:val="16"/>
                <w:szCs w:val="16"/>
              </w:rPr>
            </w:pPr>
            <w:r w:rsidRPr="00392200">
              <w:rPr>
                <w:rFonts w:cs="Arial"/>
                <w:color w:val="323232"/>
                <w:sz w:val="16"/>
                <w:szCs w:val="16"/>
              </w:rPr>
              <w:t>5406 · Meals</w:t>
            </w:r>
          </w:p>
        </w:tc>
        <w:tc>
          <w:tcPr>
            <w:tcW w:w="616" w:type="dxa"/>
            <w:tcBorders>
              <w:top w:val="nil"/>
              <w:left w:val="nil"/>
              <w:bottom w:val="nil"/>
              <w:right w:val="nil"/>
            </w:tcBorders>
            <w:shd w:val="clear" w:color="auto" w:fill="auto"/>
            <w:noWrap/>
            <w:vAlign w:val="bottom"/>
            <w:hideMark/>
          </w:tcPr>
          <w:p w14:paraId="69B00B4B" w14:textId="77777777" w:rsidR="00392200" w:rsidRPr="00392200" w:rsidRDefault="00392200" w:rsidP="00392200">
            <w:pPr>
              <w:jc w:val="center"/>
              <w:rPr>
                <w:rFonts w:cs="Arial"/>
                <w:sz w:val="16"/>
                <w:szCs w:val="16"/>
              </w:rPr>
            </w:pPr>
            <w:r w:rsidRPr="00392200">
              <w:rPr>
                <w:rFonts w:cs="Arial"/>
                <w:sz w:val="16"/>
                <w:szCs w:val="16"/>
              </w:rPr>
              <w:t>5406</w:t>
            </w:r>
          </w:p>
        </w:tc>
        <w:tc>
          <w:tcPr>
            <w:tcW w:w="1336" w:type="dxa"/>
            <w:tcBorders>
              <w:top w:val="nil"/>
              <w:left w:val="nil"/>
              <w:bottom w:val="nil"/>
              <w:right w:val="nil"/>
            </w:tcBorders>
            <w:shd w:val="clear" w:color="auto" w:fill="auto"/>
            <w:noWrap/>
            <w:vAlign w:val="bottom"/>
            <w:hideMark/>
          </w:tcPr>
          <w:p w14:paraId="21AE2AD8" w14:textId="77777777" w:rsidR="00392200" w:rsidRPr="00392200" w:rsidRDefault="00392200" w:rsidP="00392200">
            <w:pPr>
              <w:jc w:val="right"/>
              <w:rPr>
                <w:rFonts w:cs="Arial"/>
                <w:color w:val="323232"/>
                <w:sz w:val="16"/>
                <w:szCs w:val="16"/>
              </w:rPr>
            </w:pPr>
            <w:r w:rsidRPr="00392200">
              <w:rPr>
                <w:rFonts w:cs="Arial"/>
                <w:color w:val="323232"/>
                <w:sz w:val="16"/>
                <w:szCs w:val="16"/>
              </w:rPr>
              <w:t>153</w:t>
            </w:r>
          </w:p>
        </w:tc>
        <w:tc>
          <w:tcPr>
            <w:tcW w:w="1080" w:type="dxa"/>
            <w:tcBorders>
              <w:top w:val="nil"/>
              <w:left w:val="nil"/>
              <w:bottom w:val="nil"/>
              <w:right w:val="nil"/>
            </w:tcBorders>
            <w:shd w:val="clear" w:color="auto" w:fill="auto"/>
            <w:noWrap/>
            <w:vAlign w:val="bottom"/>
            <w:hideMark/>
          </w:tcPr>
          <w:p w14:paraId="31AE57D8" w14:textId="77777777" w:rsidR="00392200" w:rsidRPr="00392200" w:rsidRDefault="00392200" w:rsidP="00392200">
            <w:pPr>
              <w:jc w:val="right"/>
              <w:rPr>
                <w:rFonts w:cs="Arial"/>
                <w:color w:val="323232"/>
                <w:sz w:val="16"/>
                <w:szCs w:val="16"/>
              </w:rPr>
            </w:pPr>
            <w:r w:rsidRPr="00392200">
              <w:rPr>
                <w:rFonts w:cs="Arial"/>
                <w:color w:val="323232"/>
                <w:sz w:val="16"/>
                <w:szCs w:val="16"/>
              </w:rPr>
              <w:t>604</w:t>
            </w:r>
          </w:p>
        </w:tc>
        <w:tc>
          <w:tcPr>
            <w:tcW w:w="236" w:type="dxa"/>
            <w:tcBorders>
              <w:top w:val="nil"/>
              <w:left w:val="nil"/>
              <w:bottom w:val="nil"/>
              <w:right w:val="nil"/>
            </w:tcBorders>
            <w:shd w:val="clear" w:color="auto" w:fill="auto"/>
            <w:noWrap/>
            <w:vAlign w:val="bottom"/>
            <w:hideMark/>
          </w:tcPr>
          <w:p w14:paraId="086CB5DD"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D89A232" w14:textId="77777777" w:rsidR="00392200" w:rsidRPr="00392200" w:rsidRDefault="00392200" w:rsidP="00392200">
            <w:pPr>
              <w:jc w:val="right"/>
              <w:rPr>
                <w:rFonts w:cs="Arial"/>
                <w:color w:val="323232"/>
                <w:sz w:val="16"/>
                <w:szCs w:val="16"/>
              </w:rPr>
            </w:pPr>
            <w:r w:rsidRPr="00392200">
              <w:rPr>
                <w:rFonts w:cs="Arial"/>
                <w:color w:val="323232"/>
                <w:sz w:val="16"/>
                <w:szCs w:val="16"/>
              </w:rPr>
              <w:t>500</w:t>
            </w:r>
          </w:p>
        </w:tc>
        <w:tc>
          <w:tcPr>
            <w:tcW w:w="1150" w:type="dxa"/>
            <w:tcBorders>
              <w:top w:val="nil"/>
              <w:left w:val="nil"/>
              <w:bottom w:val="nil"/>
              <w:right w:val="nil"/>
            </w:tcBorders>
            <w:shd w:val="clear" w:color="auto" w:fill="auto"/>
            <w:noWrap/>
            <w:vAlign w:val="bottom"/>
            <w:hideMark/>
          </w:tcPr>
          <w:p w14:paraId="342039DF" w14:textId="77777777" w:rsidR="00392200" w:rsidRPr="00392200" w:rsidRDefault="00392200" w:rsidP="00392200">
            <w:pPr>
              <w:jc w:val="right"/>
              <w:rPr>
                <w:rFonts w:cs="Arial"/>
                <w:color w:val="323232"/>
                <w:sz w:val="16"/>
                <w:szCs w:val="16"/>
              </w:rPr>
            </w:pPr>
            <w:r w:rsidRPr="00392200">
              <w:rPr>
                <w:rFonts w:cs="Arial"/>
                <w:color w:val="323232"/>
                <w:sz w:val="16"/>
                <w:szCs w:val="16"/>
              </w:rPr>
              <w:t>1,595.76</w:t>
            </w:r>
          </w:p>
        </w:tc>
        <w:tc>
          <w:tcPr>
            <w:tcW w:w="1175" w:type="dxa"/>
            <w:tcBorders>
              <w:top w:val="nil"/>
              <w:left w:val="nil"/>
              <w:bottom w:val="nil"/>
              <w:right w:val="nil"/>
            </w:tcBorders>
            <w:shd w:val="clear" w:color="auto" w:fill="auto"/>
            <w:noWrap/>
            <w:vAlign w:val="bottom"/>
            <w:hideMark/>
          </w:tcPr>
          <w:p w14:paraId="5358F474" w14:textId="77777777" w:rsidR="00392200" w:rsidRPr="00392200" w:rsidRDefault="00392200" w:rsidP="00392200">
            <w:pPr>
              <w:jc w:val="right"/>
              <w:rPr>
                <w:rFonts w:cs="Arial"/>
                <w:color w:val="323232"/>
                <w:sz w:val="16"/>
                <w:szCs w:val="16"/>
              </w:rPr>
            </w:pPr>
            <w:r w:rsidRPr="00392200">
              <w:rPr>
                <w:rFonts w:cs="Arial"/>
                <w:color w:val="323232"/>
                <w:sz w:val="16"/>
                <w:szCs w:val="16"/>
              </w:rPr>
              <w:t>1,000</w:t>
            </w:r>
          </w:p>
        </w:tc>
        <w:tc>
          <w:tcPr>
            <w:tcW w:w="1033" w:type="dxa"/>
            <w:tcBorders>
              <w:top w:val="nil"/>
              <w:left w:val="nil"/>
              <w:bottom w:val="nil"/>
              <w:right w:val="nil"/>
            </w:tcBorders>
            <w:shd w:val="clear" w:color="auto" w:fill="auto"/>
            <w:noWrap/>
            <w:vAlign w:val="bottom"/>
            <w:hideMark/>
          </w:tcPr>
          <w:p w14:paraId="16A6FB2E" w14:textId="77777777" w:rsidR="00392200" w:rsidRPr="00392200" w:rsidRDefault="00392200" w:rsidP="00392200">
            <w:pPr>
              <w:jc w:val="right"/>
              <w:rPr>
                <w:rFonts w:cs="Arial"/>
                <w:color w:val="323232"/>
                <w:sz w:val="16"/>
                <w:szCs w:val="16"/>
              </w:rPr>
            </w:pPr>
            <w:r w:rsidRPr="00392200">
              <w:rPr>
                <w:rFonts w:cs="Arial"/>
                <w:color w:val="323232"/>
                <w:sz w:val="16"/>
                <w:szCs w:val="16"/>
              </w:rPr>
              <w:t>596</w:t>
            </w:r>
          </w:p>
        </w:tc>
        <w:tc>
          <w:tcPr>
            <w:tcW w:w="715" w:type="dxa"/>
            <w:tcBorders>
              <w:top w:val="nil"/>
              <w:left w:val="nil"/>
              <w:bottom w:val="nil"/>
              <w:right w:val="nil"/>
            </w:tcBorders>
            <w:shd w:val="clear" w:color="auto" w:fill="auto"/>
            <w:noWrap/>
            <w:vAlign w:val="bottom"/>
            <w:hideMark/>
          </w:tcPr>
          <w:p w14:paraId="1EFEE2EA" w14:textId="77777777" w:rsidR="00392200" w:rsidRPr="00392200" w:rsidRDefault="00392200" w:rsidP="00392200">
            <w:pPr>
              <w:jc w:val="right"/>
              <w:rPr>
                <w:rFonts w:cs="Arial"/>
                <w:color w:val="323232"/>
                <w:sz w:val="16"/>
                <w:szCs w:val="16"/>
              </w:rPr>
            </w:pPr>
            <w:r w:rsidRPr="00392200">
              <w:rPr>
                <w:rFonts w:cs="Arial"/>
                <w:color w:val="323232"/>
                <w:sz w:val="16"/>
                <w:szCs w:val="16"/>
              </w:rPr>
              <w:t>160%</w:t>
            </w:r>
          </w:p>
        </w:tc>
        <w:tc>
          <w:tcPr>
            <w:tcW w:w="1327" w:type="dxa"/>
            <w:tcBorders>
              <w:top w:val="nil"/>
              <w:left w:val="single" w:sz="4" w:space="0" w:color="auto"/>
              <w:bottom w:val="nil"/>
              <w:right w:val="nil"/>
            </w:tcBorders>
            <w:shd w:val="clear" w:color="auto" w:fill="auto"/>
            <w:noWrap/>
            <w:vAlign w:val="bottom"/>
            <w:hideMark/>
          </w:tcPr>
          <w:p w14:paraId="2DA08A90" w14:textId="77777777" w:rsidR="00392200" w:rsidRPr="00392200" w:rsidRDefault="00392200" w:rsidP="00392200">
            <w:pPr>
              <w:jc w:val="right"/>
              <w:rPr>
                <w:rFonts w:cs="Arial"/>
                <w:color w:val="323232"/>
                <w:sz w:val="16"/>
                <w:szCs w:val="16"/>
              </w:rPr>
            </w:pPr>
            <w:r w:rsidRPr="00392200">
              <w:rPr>
                <w:rFonts w:cs="Arial"/>
                <w:color w:val="323232"/>
                <w:sz w:val="16"/>
                <w:szCs w:val="16"/>
              </w:rPr>
              <w:t>2,000</w:t>
            </w:r>
          </w:p>
        </w:tc>
      </w:tr>
      <w:tr w:rsidR="00392200" w:rsidRPr="00392200" w14:paraId="67406173" w14:textId="77777777" w:rsidTr="00392200">
        <w:trPr>
          <w:trHeight w:val="270"/>
        </w:trPr>
        <w:tc>
          <w:tcPr>
            <w:tcW w:w="237" w:type="dxa"/>
            <w:tcBorders>
              <w:top w:val="nil"/>
              <w:left w:val="nil"/>
              <w:bottom w:val="nil"/>
              <w:right w:val="nil"/>
            </w:tcBorders>
            <w:shd w:val="clear" w:color="auto" w:fill="auto"/>
            <w:noWrap/>
            <w:vAlign w:val="bottom"/>
            <w:hideMark/>
          </w:tcPr>
          <w:p w14:paraId="5FEE4FD3"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4793515"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8F658E5"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DBD231B"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4BF89B73"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8" w:space="0" w:color="auto"/>
              <w:right w:val="nil"/>
            </w:tcBorders>
            <w:shd w:val="clear" w:color="auto" w:fill="auto"/>
            <w:noWrap/>
            <w:vAlign w:val="bottom"/>
            <w:hideMark/>
          </w:tcPr>
          <w:p w14:paraId="1B70600C" w14:textId="77777777" w:rsidR="00392200" w:rsidRPr="00392200" w:rsidRDefault="00392200" w:rsidP="00392200">
            <w:pPr>
              <w:jc w:val="left"/>
              <w:rPr>
                <w:rFonts w:cs="Arial"/>
                <w:color w:val="323232"/>
                <w:sz w:val="16"/>
                <w:szCs w:val="16"/>
              </w:rPr>
            </w:pPr>
            <w:r w:rsidRPr="00392200">
              <w:rPr>
                <w:rFonts w:cs="Arial"/>
                <w:color w:val="323232"/>
                <w:sz w:val="16"/>
                <w:szCs w:val="16"/>
              </w:rPr>
              <w:t>5408 · Mileage &amp; Auto Allowance</w:t>
            </w:r>
          </w:p>
        </w:tc>
        <w:tc>
          <w:tcPr>
            <w:tcW w:w="616" w:type="dxa"/>
            <w:tcBorders>
              <w:top w:val="nil"/>
              <w:left w:val="nil"/>
              <w:bottom w:val="nil"/>
              <w:right w:val="nil"/>
            </w:tcBorders>
            <w:shd w:val="clear" w:color="auto" w:fill="auto"/>
            <w:noWrap/>
            <w:vAlign w:val="bottom"/>
            <w:hideMark/>
          </w:tcPr>
          <w:p w14:paraId="41217AF6" w14:textId="77777777" w:rsidR="00392200" w:rsidRPr="00392200" w:rsidRDefault="00392200" w:rsidP="00392200">
            <w:pPr>
              <w:jc w:val="center"/>
              <w:rPr>
                <w:rFonts w:cs="Arial"/>
                <w:sz w:val="16"/>
                <w:szCs w:val="16"/>
              </w:rPr>
            </w:pPr>
            <w:r w:rsidRPr="00392200">
              <w:rPr>
                <w:rFonts w:cs="Arial"/>
                <w:sz w:val="16"/>
                <w:szCs w:val="16"/>
              </w:rPr>
              <w:t>5408</w:t>
            </w:r>
          </w:p>
        </w:tc>
        <w:tc>
          <w:tcPr>
            <w:tcW w:w="1336" w:type="dxa"/>
            <w:tcBorders>
              <w:top w:val="nil"/>
              <w:left w:val="nil"/>
              <w:bottom w:val="single" w:sz="8" w:space="0" w:color="auto"/>
              <w:right w:val="nil"/>
            </w:tcBorders>
            <w:shd w:val="clear" w:color="auto" w:fill="auto"/>
            <w:noWrap/>
            <w:vAlign w:val="bottom"/>
            <w:hideMark/>
          </w:tcPr>
          <w:p w14:paraId="3C76F799"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1080" w:type="dxa"/>
            <w:tcBorders>
              <w:top w:val="nil"/>
              <w:left w:val="nil"/>
              <w:bottom w:val="single" w:sz="8" w:space="0" w:color="auto"/>
              <w:right w:val="nil"/>
            </w:tcBorders>
            <w:shd w:val="clear" w:color="auto" w:fill="auto"/>
            <w:noWrap/>
            <w:vAlign w:val="bottom"/>
            <w:hideMark/>
          </w:tcPr>
          <w:p w14:paraId="3B058651" w14:textId="77777777" w:rsidR="00392200" w:rsidRPr="00392200" w:rsidRDefault="00392200" w:rsidP="00392200">
            <w:pPr>
              <w:jc w:val="right"/>
              <w:rPr>
                <w:rFonts w:cs="Arial"/>
                <w:color w:val="323232"/>
                <w:sz w:val="16"/>
                <w:szCs w:val="16"/>
              </w:rPr>
            </w:pPr>
            <w:r w:rsidRPr="00392200">
              <w:rPr>
                <w:rFonts w:cs="Arial"/>
                <w:color w:val="323232"/>
                <w:sz w:val="16"/>
                <w:szCs w:val="16"/>
              </w:rPr>
              <w:t>80</w:t>
            </w:r>
          </w:p>
        </w:tc>
        <w:tc>
          <w:tcPr>
            <w:tcW w:w="236" w:type="dxa"/>
            <w:tcBorders>
              <w:top w:val="nil"/>
              <w:left w:val="nil"/>
              <w:bottom w:val="single" w:sz="8" w:space="0" w:color="auto"/>
              <w:right w:val="nil"/>
            </w:tcBorders>
            <w:shd w:val="clear" w:color="auto" w:fill="auto"/>
            <w:noWrap/>
            <w:vAlign w:val="bottom"/>
            <w:hideMark/>
          </w:tcPr>
          <w:p w14:paraId="5DFEB42E"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nil"/>
              <w:left w:val="nil"/>
              <w:bottom w:val="single" w:sz="8" w:space="0" w:color="auto"/>
              <w:right w:val="nil"/>
            </w:tcBorders>
            <w:shd w:val="clear" w:color="auto" w:fill="auto"/>
            <w:noWrap/>
            <w:vAlign w:val="bottom"/>
            <w:hideMark/>
          </w:tcPr>
          <w:p w14:paraId="0F5331FD" w14:textId="77777777" w:rsidR="00392200" w:rsidRPr="00392200" w:rsidRDefault="00392200" w:rsidP="00392200">
            <w:pPr>
              <w:jc w:val="right"/>
              <w:rPr>
                <w:rFonts w:cs="Arial"/>
                <w:color w:val="323232"/>
                <w:sz w:val="16"/>
                <w:szCs w:val="16"/>
              </w:rPr>
            </w:pPr>
            <w:r w:rsidRPr="00392200">
              <w:rPr>
                <w:rFonts w:cs="Arial"/>
                <w:color w:val="323232"/>
                <w:sz w:val="16"/>
                <w:szCs w:val="16"/>
              </w:rPr>
              <w:t>500</w:t>
            </w:r>
          </w:p>
        </w:tc>
        <w:tc>
          <w:tcPr>
            <w:tcW w:w="1150" w:type="dxa"/>
            <w:tcBorders>
              <w:top w:val="nil"/>
              <w:left w:val="nil"/>
              <w:bottom w:val="nil"/>
              <w:right w:val="nil"/>
            </w:tcBorders>
            <w:shd w:val="clear" w:color="auto" w:fill="auto"/>
            <w:noWrap/>
            <w:vAlign w:val="bottom"/>
            <w:hideMark/>
          </w:tcPr>
          <w:p w14:paraId="05B17242" w14:textId="77777777" w:rsidR="00392200" w:rsidRPr="00392200" w:rsidRDefault="00392200" w:rsidP="00392200">
            <w:pPr>
              <w:jc w:val="right"/>
              <w:rPr>
                <w:rFonts w:cs="Arial"/>
                <w:color w:val="323232"/>
                <w:sz w:val="16"/>
                <w:szCs w:val="16"/>
              </w:rPr>
            </w:pPr>
            <w:r w:rsidRPr="00392200">
              <w:rPr>
                <w:rFonts w:cs="Arial"/>
                <w:color w:val="323232"/>
                <w:sz w:val="16"/>
                <w:szCs w:val="16"/>
              </w:rPr>
              <w:t>928.66</w:t>
            </w:r>
          </w:p>
        </w:tc>
        <w:tc>
          <w:tcPr>
            <w:tcW w:w="1175" w:type="dxa"/>
            <w:tcBorders>
              <w:top w:val="nil"/>
              <w:left w:val="nil"/>
              <w:bottom w:val="single" w:sz="8" w:space="0" w:color="auto"/>
              <w:right w:val="nil"/>
            </w:tcBorders>
            <w:shd w:val="clear" w:color="auto" w:fill="auto"/>
            <w:noWrap/>
            <w:vAlign w:val="bottom"/>
            <w:hideMark/>
          </w:tcPr>
          <w:p w14:paraId="0378FC10" w14:textId="77777777" w:rsidR="00392200" w:rsidRPr="00392200" w:rsidRDefault="00392200" w:rsidP="00392200">
            <w:pPr>
              <w:jc w:val="right"/>
              <w:rPr>
                <w:rFonts w:cs="Arial"/>
                <w:color w:val="323232"/>
                <w:sz w:val="16"/>
                <w:szCs w:val="16"/>
              </w:rPr>
            </w:pPr>
            <w:r w:rsidRPr="00392200">
              <w:rPr>
                <w:rFonts w:cs="Arial"/>
                <w:color w:val="323232"/>
                <w:sz w:val="16"/>
                <w:szCs w:val="16"/>
              </w:rPr>
              <w:t>1,000</w:t>
            </w:r>
          </w:p>
        </w:tc>
        <w:tc>
          <w:tcPr>
            <w:tcW w:w="1033" w:type="dxa"/>
            <w:tcBorders>
              <w:top w:val="nil"/>
              <w:left w:val="nil"/>
              <w:bottom w:val="single" w:sz="8" w:space="0" w:color="auto"/>
              <w:right w:val="nil"/>
            </w:tcBorders>
            <w:shd w:val="clear" w:color="auto" w:fill="auto"/>
            <w:noWrap/>
            <w:vAlign w:val="bottom"/>
            <w:hideMark/>
          </w:tcPr>
          <w:p w14:paraId="536A9A20" w14:textId="77777777" w:rsidR="00392200" w:rsidRPr="00392200" w:rsidRDefault="00392200" w:rsidP="00392200">
            <w:pPr>
              <w:jc w:val="right"/>
              <w:rPr>
                <w:rFonts w:cs="Arial"/>
                <w:color w:val="323232"/>
                <w:sz w:val="16"/>
                <w:szCs w:val="16"/>
              </w:rPr>
            </w:pPr>
            <w:r w:rsidRPr="00392200">
              <w:rPr>
                <w:rFonts w:cs="Arial"/>
                <w:color w:val="323232"/>
                <w:sz w:val="16"/>
                <w:szCs w:val="16"/>
              </w:rPr>
              <w:t>-71</w:t>
            </w:r>
          </w:p>
        </w:tc>
        <w:tc>
          <w:tcPr>
            <w:tcW w:w="715" w:type="dxa"/>
            <w:tcBorders>
              <w:top w:val="nil"/>
              <w:left w:val="nil"/>
              <w:bottom w:val="single" w:sz="8" w:space="0" w:color="auto"/>
              <w:right w:val="nil"/>
            </w:tcBorders>
            <w:shd w:val="clear" w:color="auto" w:fill="auto"/>
            <w:noWrap/>
            <w:vAlign w:val="bottom"/>
            <w:hideMark/>
          </w:tcPr>
          <w:p w14:paraId="3BA78CD3" w14:textId="77777777" w:rsidR="00392200" w:rsidRPr="00392200" w:rsidRDefault="00392200" w:rsidP="00392200">
            <w:pPr>
              <w:jc w:val="right"/>
              <w:rPr>
                <w:rFonts w:cs="Arial"/>
                <w:color w:val="323232"/>
                <w:sz w:val="16"/>
                <w:szCs w:val="16"/>
              </w:rPr>
            </w:pPr>
            <w:r w:rsidRPr="00392200">
              <w:rPr>
                <w:rFonts w:cs="Arial"/>
                <w:color w:val="323232"/>
                <w:sz w:val="16"/>
                <w:szCs w:val="16"/>
              </w:rPr>
              <w:t>93%</w:t>
            </w:r>
          </w:p>
        </w:tc>
        <w:tc>
          <w:tcPr>
            <w:tcW w:w="1327" w:type="dxa"/>
            <w:tcBorders>
              <w:top w:val="nil"/>
              <w:left w:val="single" w:sz="4" w:space="0" w:color="auto"/>
              <w:bottom w:val="nil"/>
              <w:right w:val="nil"/>
            </w:tcBorders>
            <w:shd w:val="clear" w:color="auto" w:fill="auto"/>
            <w:noWrap/>
            <w:vAlign w:val="bottom"/>
            <w:hideMark/>
          </w:tcPr>
          <w:p w14:paraId="0588AC23" w14:textId="77777777" w:rsidR="00392200" w:rsidRPr="00392200" w:rsidRDefault="00392200" w:rsidP="00392200">
            <w:pPr>
              <w:jc w:val="right"/>
              <w:rPr>
                <w:rFonts w:cs="Arial"/>
                <w:color w:val="323232"/>
                <w:sz w:val="16"/>
                <w:szCs w:val="16"/>
              </w:rPr>
            </w:pPr>
            <w:r w:rsidRPr="00392200">
              <w:rPr>
                <w:rFonts w:cs="Arial"/>
                <w:color w:val="323232"/>
                <w:sz w:val="16"/>
                <w:szCs w:val="16"/>
              </w:rPr>
              <w:t>5,000</w:t>
            </w:r>
          </w:p>
        </w:tc>
      </w:tr>
      <w:tr w:rsidR="00392200" w:rsidRPr="00392200" w14:paraId="74791CBC" w14:textId="77777777" w:rsidTr="00392200">
        <w:trPr>
          <w:trHeight w:val="255"/>
        </w:trPr>
        <w:tc>
          <w:tcPr>
            <w:tcW w:w="237" w:type="dxa"/>
            <w:tcBorders>
              <w:top w:val="nil"/>
              <w:left w:val="nil"/>
              <w:bottom w:val="nil"/>
              <w:right w:val="nil"/>
            </w:tcBorders>
            <w:shd w:val="clear" w:color="auto" w:fill="auto"/>
            <w:noWrap/>
            <w:vAlign w:val="bottom"/>
            <w:hideMark/>
          </w:tcPr>
          <w:p w14:paraId="2BE77576"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991ECEE"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1E3B6817"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6814F6F8"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07538647"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5400 · Transportation, Meals &amp; Travel</w:t>
            </w:r>
          </w:p>
        </w:tc>
        <w:tc>
          <w:tcPr>
            <w:tcW w:w="616" w:type="dxa"/>
            <w:tcBorders>
              <w:top w:val="single" w:sz="8" w:space="0" w:color="auto"/>
              <w:left w:val="nil"/>
              <w:bottom w:val="nil"/>
              <w:right w:val="nil"/>
            </w:tcBorders>
            <w:shd w:val="clear" w:color="auto" w:fill="auto"/>
            <w:noWrap/>
            <w:vAlign w:val="bottom"/>
            <w:hideMark/>
          </w:tcPr>
          <w:p w14:paraId="2A5300C6"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nil"/>
              <w:left w:val="nil"/>
              <w:bottom w:val="nil"/>
              <w:right w:val="nil"/>
            </w:tcBorders>
            <w:shd w:val="clear" w:color="auto" w:fill="auto"/>
            <w:noWrap/>
            <w:vAlign w:val="bottom"/>
            <w:hideMark/>
          </w:tcPr>
          <w:p w14:paraId="4D51817F" w14:textId="77777777" w:rsidR="00392200" w:rsidRPr="00392200" w:rsidRDefault="00392200" w:rsidP="00392200">
            <w:pPr>
              <w:jc w:val="right"/>
              <w:rPr>
                <w:rFonts w:cs="Arial"/>
                <w:color w:val="323232"/>
                <w:sz w:val="16"/>
                <w:szCs w:val="16"/>
              </w:rPr>
            </w:pPr>
            <w:r w:rsidRPr="00392200">
              <w:rPr>
                <w:rFonts w:cs="Arial"/>
                <w:color w:val="323232"/>
                <w:sz w:val="16"/>
                <w:szCs w:val="16"/>
              </w:rPr>
              <w:t>12,786</w:t>
            </w:r>
          </w:p>
        </w:tc>
        <w:tc>
          <w:tcPr>
            <w:tcW w:w="1080" w:type="dxa"/>
            <w:tcBorders>
              <w:top w:val="nil"/>
              <w:left w:val="nil"/>
              <w:bottom w:val="nil"/>
              <w:right w:val="nil"/>
            </w:tcBorders>
            <w:shd w:val="clear" w:color="auto" w:fill="auto"/>
            <w:noWrap/>
            <w:vAlign w:val="bottom"/>
            <w:hideMark/>
          </w:tcPr>
          <w:p w14:paraId="4AE1CF9C" w14:textId="77777777" w:rsidR="00392200" w:rsidRPr="00392200" w:rsidRDefault="00392200" w:rsidP="00392200">
            <w:pPr>
              <w:jc w:val="right"/>
              <w:rPr>
                <w:rFonts w:cs="Arial"/>
                <w:color w:val="323232"/>
                <w:sz w:val="16"/>
                <w:szCs w:val="16"/>
              </w:rPr>
            </w:pPr>
            <w:r w:rsidRPr="00392200">
              <w:rPr>
                <w:rFonts w:cs="Arial"/>
                <w:color w:val="323232"/>
                <w:sz w:val="16"/>
                <w:szCs w:val="16"/>
              </w:rPr>
              <w:t>14,333</w:t>
            </w:r>
          </w:p>
        </w:tc>
        <w:tc>
          <w:tcPr>
            <w:tcW w:w="236" w:type="dxa"/>
            <w:tcBorders>
              <w:top w:val="nil"/>
              <w:left w:val="nil"/>
              <w:bottom w:val="nil"/>
              <w:right w:val="nil"/>
            </w:tcBorders>
            <w:shd w:val="clear" w:color="auto" w:fill="auto"/>
            <w:noWrap/>
            <w:vAlign w:val="bottom"/>
            <w:hideMark/>
          </w:tcPr>
          <w:p w14:paraId="53E671C8"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AA7E4E4" w14:textId="77777777" w:rsidR="00392200" w:rsidRPr="00392200" w:rsidRDefault="00392200" w:rsidP="00392200">
            <w:pPr>
              <w:jc w:val="right"/>
              <w:rPr>
                <w:rFonts w:cs="Arial"/>
                <w:color w:val="323232"/>
                <w:sz w:val="16"/>
                <w:szCs w:val="16"/>
              </w:rPr>
            </w:pPr>
            <w:r w:rsidRPr="00392200">
              <w:rPr>
                <w:rFonts w:cs="Arial"/>
                <w:color w:val="323232"/>
                <w:sz w:val="16"/>
                <w:szCs w:val="16"/>
              </w:rPr>
              <w:t>12,600</w:t>
            </w:r>
          </w:p>
        </w:tc>
        <w:tc>
          <w:tcPr>
            <w:tcW w:w="1150" w:type="dxa"/>
            <w:tcBorders>
              <w:top w:val="single" w:sz="8" w:space="0" w:color="auto"/>
              <w:left w:val="nil"/>
              <w:bottom w:val="nil"/>
              <w:right w:val="nil"/>
            </w:tcBorders>
            <w:shd w:val="clear" w:color="auto" w:fill="auto"/>
            <w:noWrap/>
            <w:vAlign w:val="bottom"/>
            <w:hideMark/>
          </w:tcPr>
          <w:p w14:paraId="2604D380" w14:textId="77777777" w:rsidR="00392200" w:rsidRPr="00392200" w:rsidRDefault="00392200" w:rsidP="00392200">
            <w:pPr>
              <w:jc w:val="right"/>
              <w:rPr>
                <w:rFonts w:cs="Arial"/>
                <w:color w:val="323232"/>
                <w:sz w:val="16"/>
                <w:szCs w:val="16"/>
              </w:rPr>
            </w:pPr>
            <w:r w:rsidRPr="00392200">
              <w:rPr>
                <w:rFonts w:cs="Arial"/>
                <w:color w:val="323232"/>
                <w:sz w:val="16"/>
                <w:szCs w:val="16"/>
              </w:rPr>
              <w:t>18,198</w:t>
            </w:r>
          </w:p>
        </w:tc>
        <w:tc>
          <w:tcPr>
            <w:tcW w:w="1175" w:type="dxa"/>
            <w:tcBorders>
              <w:top w:val="nil"/>
              <w:left w:val="nil"/>
              <w:bottom w:val="nil"/>
              <w:right w:val="nil"/>
            </w:tcBorders>
            <w:shd w:val="clear" w:color="auto" w:fill="auto"/>
            <w:noWrap/>
            <w:vAlign w:val="bottom"/>
            <w:hideMark/>
          </w:tcPr>
          <w:p w14:paraId="223292B8" w14:textId="77777777" w:rsidR="00392200" w:rsidRPr="00392200" w:rsidRDefault="00392200" w:rsidP="00392200">
            <w:pPr>
              <w:jc w:val="right"/>
              <w:rPr>
                <w:rFonts w:cs="Arial"/>
                <w:color w:val="323232"/>
                <w:sz w:val="16"/>
                <w:szCs w:val="16"/>
              </w:rPr>
            </w:pPr>
            <w:r w:rsidRPr="00392200">
              <w:rPr>
                <w:rFonts w:cs="Arial"/>
                <w:color w:val="323232"/>
                <w:sz w:val="16"/>
                <w:szCs w:val="16"/>
              </w:rPr>
              <w:t>15,700</w:t>
            </w:r>
          </w:p>
        </w:tc>
        <w:tc>
          <w:tcPr>
            <w:tcW w:w="1033" w:type="dxa"/>
            <w:tcBorders>
              <w:top w:val="nil"/>
              <w:left w:val="nil"/>
              <w:bottom w:val="nil"/>
              <w:right w:val="nil"/>
            </w:tcBorders>
            <w:shd w:val="clear" w:color="auto" w:fill="auto"/>
            <w:noWrap/>
            <w:vAlign w:val="bottom"/>
            <w:hideMark/>
          </w:tcPr>
          <w:p w14:paraId="09335FAF" w14:textId="77777777" w:rsidR="00392200" w:rsidRPr="00392200" w:rsidRDefault="00392200" w:rsidP="00392200">
            <w:pPr>
              <w:jc w:val="right"/>
              <w:rPr>
                <w:rFonts w:cs="Arial"/>
                <w:color w:val="323232"/>
                <w:sz w:val="16"/>
                <w:szCs w:val="16"/>
              </w:rPr>
            </w:pPr>
            <w:r w:rsidRPr="00392200">
              <w:rPr>
                <w:rFonts w:cs="Arial"/>
                <w:color w:val="323232"/>
                <w:sz w:val="16"/>
                <w:szCs w:val="16"/>
              </w:rPr>
              <w:t>2,498</w:t>
            </w:r>
          </w:p>
        </w:tc>
        <w:tc>
          <w:tcPr>
            <w:tcW w:w="715" w:type="dxa"/>
            <w:tcBorders>
              <w:top w:val="nil"/>
              <w:left w:val="nil"/>
              <w:bottom w:val="nil"/>
              <w:right w:val="nil"/>
            </w:tcBorders>
            <w:shd w:val="clear" w:color="auto" w:fill="auto"/>
            <w:noWrap/>
            <w:vAlign w:val="bottom"/>
            <w:hideMark/>
          </w:tcPr>
          <w:p w14:paraId="12EA70F4" w14:textId="77777777" w:rsidR="00392200" w:rsidRPr="00392200" w:rsidRDefault="00392200" w:rsidP="00392200">
            <w:pPr>
              <w:jc w:val="right"/>
              <w:rPr>
                <w:rFonts w:cs="Arial"/>
                <w:color w:val="323232"/>
                <w:sz w:val="16"/>
                <w:szCs w:val="16"/>
              </w:rPr>
            </w:pPr>
            <w:r w:rsidRPr="00392200">
              <w:rPr>
                <w:rFonts w:cs="Arial"/>
                <w:color w:val="323232"/>
                <w:sz w:val="16"/>
                <w:szCs w:val="16"/>
              </w:rPr>
              <w:t>116%</w:t>
            </w:r>
          </w:p>
        </w:tc>
        <w:tc>
          <w:tcPr>
            <w:tcW w:w="1327" w:type="dxa"/>
            <w:tcBorders>
              <w:top w:val="single" w:sz="8" w:space="0" w:color="auto"/>
              <w:left w:val="single" w:sz="4" w:space="0" w:color="auto"/>
              <w:bottom w:val="nil"/>
              <w:right w:val="nil"/>
            </w:tcBorders>
            <w:shd w:val="clear" w:color="auto" w:fill="auto"/>
            <w:noWrap/>
            <w:vAlign w:val="bottom"/>
            <w:hideMark/>
          </w:tcPr>
          <w:p w14:paraId="7A965649" w14:textId="77777777" w:rsidR="00392200" w:rsidRPr="00392200" w:rsidRDefault="00392200" w:rsidP="00392200">
            <w:pPr>
              <w:jc w:val="right"/>
              <w:rPr>
                <w:rFonts w:cs="Arial"/>
                <w:color w:val="323232"/>
                <w:sz w:val="16"/>
                <w:szCs w:val="16"/>
              </w:rPr>
            </w:pPr>
            <w:r w:rsidRPr="00392200">
              <w:rPr>
                <w:rFonts w:cs="Arial"/>
                <w:color w:val="323232"/>
                <w:sz w:val="16"/>
                <w:szCs w:val="16"/>
              </w:rPr>
              <w:t>23,000</w:t>
            </w:r>
          </w:p>
        </w:tc>
      </w:tr>
      <w:tr w:rsidR="00392200" w:rsidRPr="00392200" w14:paraId="331DC586" w14:textId="77777777" w:rsidTr="00392200">
        <w:trPr>
          <w:trHeight w:val="255"/>
        </w:trPr>
        <w:tc>
          <w:tcPr>
            <w:tcW w:w="237" w:type="dxa"/>
            <w:tcBorders>
              <w:top w:val="nil"/>
              <w:left w:val="nil"/>
              <w:bottom w:val="nil"/>
              <w:right w:val="nil"/>
            </w:tcBorders>
            <w:shd w:val="clear" w:color="auto" w:fill="auto"/>
            <w:noWrap/>
            <w:vAlign w:val="bottom"/>
            <w:hideMark/>
          </w:tcPr>
          <w:p w14:paraId="65505FFD"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577F6B50"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E44C64F"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F78B445"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14A8804E"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5410 · Utilities</w:t>
            </w:r>
          </w:p>
        </w:tc>
        <w:tc>
          <w:tcPr>
            <w:tcW w:w="616" w:type="dxa"/>
            <w:tcBorders>
              <w:top w:val="nil"/>
              <w:left w:val="nil"/>
              <w:bottom w:val="nil"/>
              <w:right w:val="nil"/>
            </w:tcBorders>
            <w:shd w:val="clear" w:color="auto" w:fill="auto"/>
            <w:noWrap/>
            <w:vAlign w:val="bottom"/>
            <w:hideMark/>
          </w:tcPr>
          <w:p w14:paraId="1F4EDD85" w14:textId="77777777" w:rsidR="00392200" w:rsidRPr="00392200" w:rsidRDefault="00392200" w:rsidP="00392200">
            <w:pPr>
              <w:jc w:val="center"/>
              <w:rPr>
                <w:rFonts w:cs="Arial"/>
                <w:sz w:val="16"/>
                <w:szCs w:val="16"/>
              </w:rPr>
            </w:pPr>
            <w:r w:rsidRPr="00392200">
              <w:rPr>
                <w:rFonts w:cs="Arial"/>
                <w:sz w:val="16"/>
                <w:szCs w:val="16"/>
              </w:rPr>
              <w:t>5410</w:t>
            </w:r>
          </w:p>
        </w:tc>
        <w:tc>
          <w:tcPr>
            <w:tcW w:w="1336" w:type="dxa"/>
            <w:tcBorders>
              <w:top w:val="nil"/>
              <w:left w:val="nil"/>
              <w:bottom w:val="nil"/>
              <w:right w:val="nil"/>
            </w:tcBorders>
            <w:shd w:val="clear" w:color="auto" w:fill="auto"/>
            <w:noWrap/>
            <w:vAlign w:val="bottom"/>
            <w:hideMark/>
          </w:tcPr>
          <w:p w14:paraId="2F94FF19" w14:textId="77777777" w:rsidR="00392200" w:rsidRPr="00392200" w:rsidRDefault="00392200" w:rsidP="00392200">
            <w:pPr>
              <w:jc w:val="center"/>
              <w:rPr>
                <w:rFonts w:cs="Arial"/>
                <w:sz w:val="16"/>
                <w:szCs w:val="16"/>
              </w:rPr>
            </w:pPr>
          </w:p>
        </w:tc>
        <w:tc>
          <w:tcPr>
            <w:tcW w:w="1080" w:type="dxa"/>
            <w:tcBorders>
              <w:top w:val="nil"/>
              <w:left w:val="nil"/>
              <w:bottom w:val="nil"/>
              <w:right w:val="nil"/>
            </w:tcBorders>
            <w:shd w:val="clear" w:color="auto" w:fill="auto"/>
            <w:noWrap/>
            <w:vAlign w:val="bottom"/>
            <w:hideMark/>
          </w:tcPr>
          <w:p w14:paraId="020B3C60" w14:textId="77777777" w:rsidR="00392200" w:rsidRPr="00392200" w:rsidRDefault="00392200" w:rsidP="00392200">
            <w:pPr>
              <w:jc w:val="left"/>
              <w:rPr>
                <w:rFonts w:ascii="Times New Roman" w:hAnsi="Times New Roman"/>
                <w:sz w:val="20"/>
              </w:rPr>
            </w:pPr>
          </w:p>
        </w:tc>
        <w:tc>
          <w:tcPr>
            <w:tcW w:w="236" w:type="dxa"/>
            <w:tcBorders>
              <w:top w:val="nil"/>
              <w:left w:val="nil"/>
              <w:bottom w:val="nil"/>
              <w:right w:val="nil"/>
            </w:tcBorders>
            <w:shd w:val="clear" w:color="auto" w:fill="auto"/>
            <w:noWrap/>
            <w:vAlign w:val="bottom"/>
            <w:hideMark/>
          </w:tcPr>
          <w:p w14:paraId="0417DDA2" w14:textId="77777777" w:rsidR="00392200" w:rsidRPr="00392200" w:rsidRDefault="00392200" w:rsidP="00392200">
            <w:pPr>
              <w:jc w:val="left"/>
              <w:rPr>
                <w:rFonts w:ascii="Times New Roman" w:hAnsi="Times New Roman"/>
                <w:sz w:val="20"/>
              </w:rPr>
            </w:pPr>
          </w:p>
        </w:tc>
        <w:tc>
          <w:tcPr>
            <w:tcW w:w="1024" w:type="dxa"/>
            <w:tcBorders>
              <w:top w:val="nil"/>
              <w:left w:val="nil"/>
              <w:bottom w:val="nil"/>
              <w:right w:val="nil"/>
            </w:tcBorders>
            <w:shd w:val="clear" w:color="auto" w:fill="auto"/>
            <w:noWrap/>
            <w:vAlign w:val="bottom"/>
            <w:hideMark/>
          </w:tcPr>
          <w:p w14:paraId="229E5085" w14:textId="77777777" w:rsidR="00392200" w:rsidRPr="00392200" w:rsidRDefault="00392200" w:rsidP="00392200">
            <w:pPr>
              <w:jc w:val="left"/>
              <w:rPr>
                <w:rFonts w:ascii="Times New Roman" w:hAnsi="Times New Roman"/>
                <w:sz w:val="20"/>
              </w:rPr>
            </w:pPr>
          </w:p>
        </w:tc>
        <w:tc>
          <w:tcPr>
            <w:tcW w:w="1150" w:type="dxa"/>
            <w:tcBorders>
              <w:top w:val="nil"/>
              <w:left w:val="nil"/>
              <w:bottom w:val="nil"/>
              <w:right w:val="nil"/>
            </w:tcBorders>
            <w:shd w:val="clear" w:color="auto" w:fill="auto"/>
            <w:noWrap/>
            <w:vAlign w:val="bottom"/>
            <w:hideMark/>
          </w:tcPr>
          <w:p w14:paraId="2E83BF6C" w14:textId="77777777" w:rsidR="00392200" w:rsidRPr="00392200" w:rsidRDefault="00392200" w:rsidP="00392200">
            <w:pPr>
              <w:jc w:val="left"/>
              <w:rPr>
                <w:rFonts w:ascii="Times New Roman" w:hAnsi="Times New Roman"/>
                <w:sz w:val="20"/>
              </w:rPr>
            </w:pPr>
          </w:p>
        </w:tc>
        <w:tc>
          <w:tcPr>
            <w:tcW w:w="1175" w:type="dxa"/>
            <w:tcBorders>
              <w:top w:val="nil"/>
              <w:left w:val="nil"/>
              <w:bottom w:val="nil"/>
              <w:right w:val="nil"/>
            </w:tcBorders>
            <w:shd w:val="clear" w:color="auto" w:fill="auto"/>
            <w:noWrap/>
            <w:vAlign w:val="bottom"/>
            <w:hideMark/>
          </w:tcPr>
          <w:p w14:paraId="0F5356E9" w14:textId="77777777" w:rsidR="00392200" w:rsidRPr="00392200" w:rsidRDefault="00392200" w:rsidP="00392200">
            <w:pPr>
              <w:jc w:val="left"/>
              <w:rPr>
                <w:rFonts w:ascii="Times New Roman" w:hAnsi="Times New Roman"/>
                <w:sz w:val="20"/>
              </w:rPr>
            </w:pPr>
          </w:p>
        </w:tc>
        <w:tc>
          <w:tcPr>
            <w:tcW w:w="1033" w:type="dxa"/>
            <w:tcBorders>
              <w:top w:val="nil"/>
              <w:left w:val="nil"/>
              <w:bottom w:val="nil"/>
              <w:right w:val="nil"/>
            </w:tcBorders>
            <w:shd w:val="clear" w:color="auto" w:fill="auto"/>
            <w:noWrap/>
            <w:vAlign w:val="bottom"/>
            <w:hideMark/>
          </w:tcPr>
          <w:p w14:paraId="0B39DB1D"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nil"/>
              <w:right w:val="nil"/>
            </w:tcBorders>
            <w:shd w:val="clear" w:color="auto" w:fill="auto"/>
            <w:noWrap/>
            <w:vAlign w:val="bottom"/>
            <w:hideMark/>
          </w:tcPr>
          <w:p w14:paraId="459794AE"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nil"/>
              <w:right w:val="nil"/>
            </w:tcBorders>
            <w:shd w:val="clear" w:color="auto" w:fill="auto"/>
            <w:noWrap/>
            <w:vAlign w:val="bottom"/>
            <w:hideMark/>
          </w:tcPr>
          <w:p w14:paraId="3404B197"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42D15F4A" w14:textId="77777777" w:rsidTr="00392200">
        <w:trPr>
          <w:trHeight w:val="255"/>
        </w:trPr>
        <w:tc>
          <w:tcPr>
            <w:tcW w:w="237" w:type="dxa"/>
            <w:tcBorders>
              <w:top w:val="nil"/>
              <w:left w:val="nil"/>
              <w:bottom w:val="nil"/>
              <w:right w:val="nil"/>
            </w:tcBorders>
            <w:shd w:val="clear" w:color="auto" w:fill="auto"/>
            <w:noWrap/>
            <w:vAlign w:val="bottom"/>
            <w:hideMark/>
          </w:tcPr>
          <w:p w14:paraId="182F6D17" w14:textId="77777777" w:rsidR="00392200" w:rsidRPr="00392200" w:rsidRDefault="00392200" w:rsidP="00392200">
            <w:pPr>
              <w:jc w:val="lef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E78C2CD"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29D61C33"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16048F65"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47FDD861"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7062CE0A" w14:textId="77777777" w:rsidR="00392200" w:rsidRPr="00392200" w:rsidRDefault="00392200" w:rsidP="00392200">
            <w:pPr>
              <w:jc w:val="left"/>
              <w:rPr>
                <w:rFonts w:cs="Arial"/>
                <w:color w:val="323232"/>
                <w:sz w:val="16"/>
                <w:szCs w:val="16"/>
              </w:rPr>
            </w:pPr>
            <w:r w:rsidRPr="00392200">
              <w:rPr>
                <w:rFonts w:cs="Arial"/>
                <w:color w:val="323232"/>
                <w:sz w:val="16"/>
                <w:szCs w:val="16"/>
              </w:rPr>
              <w:t>5412 · Electric &amp; Gas</w:t>
            </w:r>
          </w:p>
        </w:tc>
        <w:tc>
          <w:tcPr>
            <w:tcW w:w="616" w:type="dxa"/>
            <w:tcBorders>
              <w:top w:val="nil"/>
              <w:left w:val="nil"/>
              <w:bottom w:val="nil"/>
              <w:right w:val="nil"/>
            </w:tcBorders>
            <w:shd w:val="clear" w:color="auto" w:fill="auto"/>
            <w:noWrap/>
            <w:vAlign w:val="bottom"/>
            <w:hideMark/>
          </w:tcPr>
          <w:p w14:paraId="19873671" w14:textId="77777777" w:rsidR="00392200" w:rsidRPr="00392200" w:rsidRDefault="00392200" w:rsidP="00392200">
            <w:pPr>
              <w:jc w:val="center"/>
              <w:rPr>
                <w:rFonts w:cs="Arial"/>
                <w:sz w:val="16"/>
                <w:szCs w:val="16"/>
              </w:rPr>
            </w:pPr>
            <w:r w:rsidRPr="00392200">
              <w:rPr>
                <w:rFonts w:cs="Arial"/>
                <w:sz w:val="16"/>
                <w:szCs w:val="16"/>
              </w:rPr>
              <w:t>5412</w:t>
            </w:r>
          </w:p>
        </w:tc>
        <w:tc>
          <w:tcPr>
            <w:tcW w:w="1336" w:type="dxa"/>
            <w:tcBorders>
              <w:top w:val="nil"/>
              <w:left w:val="nil"/>
              <w:bottom w:val="nil"/>
              <w:right w:val="nil"/>
            </w:tcBorders>
            <w:shd w:val="clear" w:color="auto" w:fill="auto"/>
            <w:noWrap/>
            <w:vAlign w:val="bottom"/>
            <w:hideMark/>
          </w:tcPr>
          <w:p w14:paraId="73405A99" w14:textId="77777777" w:rsidR="00392200" w:rsidRPr="00392200" w:rsidRDefault="00392200" w:rsidP="00392200">
            <w:pPr>
              <w:jc w:val="right"/>
              <w:rPr>
                <w:rFonts w:cs="Arial"/>
                <w:color w:val="323232"/>
                <w:sz w:val="16"/>
                <w:szCs w:val="16"/>
              </w:rPr>
            </w:pPr>
            <w:r w:rsidRPr="00392200">
              <w:rPr>
                <w:rFonts w:cs="Arial"/>
                <w:color w:val="323232"/>
                <w:sz w:val="16"/>
                <w:szCs w:val="16"/>
              </w:rPr>
              <w:t>79,388</w:t>
            </w:r>
          </w:p>
        </w:tc>
        <w:tc>
          <w:tcPr>
            <w:tcW w:w="1080" w:type="dxa"/>
            <w:tcBorders>
              <w:top w:val="nil"/>
              <w:left w:val="nil"/>
              <w:bottom w:val="nil"/>
              <w:right w:val="nil"/>
            </w:tcBorders>
            <w:shd w:val="clear" w:color="auto" w:fill="auto"/>
            <w:noWrap/>
            <w:vAlign w:val="bottom"/>
            <w:hideMark/>
          </w:tcPr>
          <w:p w14:paraId="06E09FB7" w14:textId="77777777" w:rsidR="00392200" w:rsidRPr="00392200" w:rsidRDefault="00392200" w:rsidP="00392200">
            <w:pPr>
              <w:jc w:val="right"/>
              <w:rPr>
                <w:rFonts w:cs="Arial"/>
                <w:color w:val="323232"/>
                <w:sz w:val="16"/>
                <w:szCs w:val="16"/>
              </w:rPr>
            </w:pPr>
            <w:r w:rsidRPr="00392200">
              <w:rPr>
                <w:rFonts w:cs="Arial"/>
                <w:color w:val="323232"/>
                <w:sz w:val="16"/>
                <w:szCs w:val="16"/>
              </w:rPr>
              <w:t>100,559</w:t>
            </w:r>
          </w:p>
        </w:tc>
        <w:tc>
          <w:tcPr>
            <w:tcW w:w="236" w:type="dxa"/>
            <w:tcBorders>
              <w:top w:val="nil"/>
              <w:left w:val="nil"/>
              <w:bottom w:val="nil"/>
              <w:right w:val="nil"/>
            </w:tcBorders>
            <w:shd w:val="clear" w:color="auto" w:fill="auto"/>
            <w:noWrap/>
            <w:vAlign w:val="bottom"/>
            <w:hideMark/>
          </w:tcPr>
          <w:p w14:paraId="725BD3F8"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47DFBC8A" w14:textId="77777777" w:rsidR="00392200" w:rsidRPr="00392200" w:rsidRDefault="00392200" w:rsidP="00392200">
            <w:pPr>
              <w:jc w:val="right"/>
              <w:rPr>
                <w:rFonts w:cs="Arial"/>
                <w:color w:val="323232"/>
                <w:sz w:val="16"/>
                <w:szCs w:val="16"/>
              </w:rPr>
            </w:pPr>
            <w:r w:rsidRPr="00392200">
              <w:rPr>
                <w:rFonts w:cs="Arial"/>
                <w:color w:val="323232"/>
                <w:sz w:val="16"/>
                <w:szCs w:val="16"/>
              </w:rPr>
              <w:t>86,495</w:t>
            </w:r>
          </w:p>
        </w:tc>
        <w:tc>
          <w:tcPr>
            <w:tcW w:w="1150" w:type="dxa"/>
            <w:tcBorders>
              <w:top w:val="nil"/>
              <w:left w:val="nil"/>
              <w:bottom w:val="nil"/>
              <w:right w:val="nil"/>
            </w:tcBorders>
            <w:shd w:val="clear" w:color="auto" w:fill="auto"/>
            <w:noWrap/>
            <w:vAlign w:val="bottom"/>
            <w:hideMark/>
          </w:tcPr>
          <w:p w14:paraId="6D50E640" w14:textId="77777777" w:rsidR="00392200" w:rsidRPr="00392200" w:rsidRDefault="00392200" w:rsidP="00392200">
            <w:pPr>
              <w:jc w:val="right"/>
              <w:rPr>
                <w:rFonts w:cs="Arial"/>
                <w:color w:val="323232"/>
                <w:sz w:val="16"/>
                <w:szCs w:val="16"/>
              </w:rPr>
            </w:pPr>
            <w:r w:rsidRPr="00392200">
              <w:rPr>
                <w:rFonts w:cs="Arial"/>
                <w:color w:val="323232"/>
                <w:sz w:val="16"/>
                <w:szCs w:val="16"/>
              </w:rPr>
              <w:t>51,676.00</w:t>
            </w:r>
          </w:p>
        </w:tc>
        <w:tc>
          <w:tcPr>
            <w:tcW w:w="1175" w:type="dxa"/>
            <w:tcBorders>
              <w:top w:val="nil"/>
              <w:left w:val="nil"/>
              <w:bottom w:val="nil"/>
              <w:right w:val="nil"/>
            </w:tcBorders>
            <w:shd w:val="clear" w:color="auto" w:fill="auto"/>
            <w:noWrap/>
            <w:vAlign w:val="bottom"/>
            <w:hideMark/>
          </w:tcPr>
          <w:p w14:paraId="539E2993" w14:textId="77777777" w:rsidR="00392200" w:rsidRPr="00392200" w:rsidRDefault="00392200" w:rsidP="00392200">
            <w:pPr>
              <w:jc w:val="right"/>
              <w:rPr>
                <w:rFonts w:cs="Arial"/>
                <w:color w:val="323232"/>
                <w:sz w:val="16"/>
                <w:szCs w:val="16"/>
              </w:rPr>
            </w:pPr>
            <w:r w:rsidRPr="00392200">
              <w:rPr>
                <w:rFonts w:cs="Arial"/>
                <w:color w:val="323232"/>
                <w:sz w:val="16"/>
                <w:szCs w:val="16"/>
              </w:rPr>
              <w:t>87,867</w:t>
            </w:r>
          </w:p>
        </w:tc>
        <w:tc>
          <w:tcPr>
            <w:tcW w:w="1033" w:type="dxa"/>
            <w:tcBorders>
              <w:top w:val="nil"/>
              <w:left w:val="nil"/>
              <w:bottom w:val="nil"/>
              <w:right w:val="nil"/>
            </w:tcBorders>
            <w:shd w:val="clear" w:color="auto" w:fill="auto"/>
            <w:noWrap/>
            <w:vAlign w:val="bottom"/>
            <w:hideMark/>
          </w:tcPr>
          <w:p w14:paraId="75ADBDD9" w14:textId="77777777" w:rsidR="00392200" w:rsidRPr="00392200" w:rsidRDefault="00392200" w:rsidP="00392200">
            <w:pPr>
              <w:jc w:val="right"/>
              <w:rPr>
                <w:rFonts w:cs="Arial"/>
                <w:color w:val="323232"/>
                <w:sz w:val="16"/>
                <w:szCs w:val="16"/>
              </w:rPr>
            </w:pPr>
            <w:r w:rsidRPr="00392200">
              <w:rPr>
                <w:rFonts w:cs="Arial"/>
                <w:color w:val="323232"/>
                <w:sz w:val="16"/>
                <w:szCs w:val="16"/>
              </w:rPr>
              <w:t>-36,191</w:t>
            </w:r>
          </w:p>
        </w:tc>
        <w:tc>
          <w:tcPr>
            <w:tcW w:w="715" w:type="dxa"/>
            <w:tcBorders>
              <w:top w:val="nil"/>
              <w:left w:val="nil"/>
              <w:bottom w:val="nil"/>
              <w:right w:val="nil"/>
            </w:tcBorders>
            <w:shd w:val="clear" w:color="auto" w:fill="auto"/>
            <w:noWrap/>
            <w:vAlign w:val="bottom"/>
            <w:hideMark/>
          </w:tcPr>
          <w:p w14:paraId="255918AF" w14:textId="77777777" w:rsidR="00392200" w:rsidRPr="00392200" w:rsidRDefault="00392200" w:rsidP="00392200">
            <w:pPr>
              <w:jc w:val="right"/>
              <w:rPr>
                <w:rFonts w:cs="Arial"/>
                <w:color w:val="323232"/>
                <w:sz w:val="16"/>
                <w:szCs w:val="16"/>
              </w:rPr>
            </w:pPr>
            <w:r w:rsidRPr="00392200">
              <w:rPr>
                <w:rFonts w:cs="Arial"/>
                <w:color w:val="323232"/>
                <w:sz w:val="16"/>
                <w:szCs w:val="16"/>
              </w:rPr>
              <w:t>59%</w:t>
            </w:r>
          </w:p>
        </w:tc>
        <w:tc>
          <w:tcPr>
            <w:tcW w:w="1327" w:type="dxa"/>
            <w:tcBorders>
              <w:top w:val="nil"/>
              <w:left w:val="single" w:sz="4" w:space="0" w:color="auto"/>
              <w:bottom w:val="nil"/>
              <w:right w:val="nil"/>
            </w:tcBorders>
            <w:shd w:val="clear" w:color="auto" w:fill="auto"/>
            <w:noWrap/>
            <w:vAlign w:val="bottom"/>
            <w:hideMark/>
          </w:tcPr>
          <w:p w14:paraId="4AE4B3C5" w14:textId="77777777" w:rsidR="00392200" w:rsidRPr="00392200" w:rsidRDefault="00392200" w:rsidP="00392200">
            <w:pPr>
              <w:jc w:val="right"/>
              <w:rPr>
                <w:rFonts w:cs="Arial"/>
                <w:color w:val="323232"/>
                <w:sz w:val="16"/>
                <w:szCs w:val="16"/>
              </w:rPr>
            </w:pPr>
            <w:r w:rsidRPr="00392200">
              <w:rPr>
                <w:rFonts w:cs="Arial"/>
                <w:color w:val="323232"/>
                <w:sz w:val="16"/>
                <w:szCs w:val="16"/>
              </w:rPr>
              <w:t>78,000</w:t>
            </w:r>
          </w:p>
        </w:tc>
      </w:tr>
      <w:tr w:rsidR="00392200" w:rsidRPr="00392200" w14:paraId="4785D872" w14:textId="77777777" w:rsidTr="00392200">
        <w:trPr>
          <w:trHeight w:val="255"/>
        </w:trPr>
        <w:tc>
          <w:tcPr>
            <w:tcW w:w="237" w:type="dxa"/>
            <w:tcBorders>
              <w:top w:val="nil"/>
              <w:left w:val="nil"/>
              <w:bottom w:val="nil"/>
              <w:right w:val="nil"/>
            </w:tcBorders>
            <w:shd w:val="clear" w:color="auto" w:fill="auto"/>
            <w:noWrap/>
            <w:vAlign w:val="bottom"/>
            <w:hideMark/>
          </w:tcPr>
          <w:p w14:paraId="754161BC"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684F70EA"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AABB885"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38D2954B"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01B622F6"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4367DA22" w14:textId="77777777" w:rsidR="00392200" w:rsidRPr="00392200" w:rsidRDefault="00392200" w:rsidP="00392200">
            <w:pPr>
              <w:jc w:val="left"/>
              <w:rPr>
                <w:rFonts w:cs="Arial"/>
                <w:color w:val="323232"/>
                <w:sz w:val="16"/>
                <w:szCs w:val="16"/>
              </w:rPr>
            </w:pPr>
            <w:r w:rsidRPr="00392200">
              <w:rPr>
                <w:rFonts w:cs="Arial"/>
                <w:color w:val="323232"/>
                <w:sz w:val="16"/>
                <w:szCs w:val="16"/>
              </w:rPr>
              <w:t>5414 · Water</w:t>
            </w:r>
          </w:p>
        </w:tc>
        <w:tc>
          <w:tcPr>
            <w:tcW w:w="616" w:type="dxa"/>
            <w:tcBorders>
              <w:top w:val="nil"/>
              <w:left w:val="nil"/>
              <w:bottom w:val="nil"/>
              <w:right w:val="nil"/>
            </w:tcBorders>
            <w:shd w:val="clear" w:color="auto" w:fill="auto"/>
            <w:noWrap/>
            <w:vAlign w:val="bottom"/>
            <w:hideMark/>
          </w:tcPr>
          <w:p w14:paraId="02282EFD" w14:textId="77777777" w:rsidR="00392200" w:rsidRPr="00392200" w:rsidRDefault="00392200" w:rsidP="00392200">
            <w:pPr>
              <w:jc w:val="center"/>
              <w:rPr>
                <w:rFonts w:cs="Arial"/>
                <w:sz w:val="16"/>
                <w:szCs w:val="16"/>
              </w:rPr>
            </w:pPr>
            <w:r w:rsidRPr="00392200">
              <w:rPr>
                <w:rFonts w:cs="Arial"/>
                <w:sz w:val="16"/>
                <w:szCs w:val="16"/>
              </w:rPr>
              <w:t>5414</w:t>
            </w:r>
          </w:p>
        </w:tc>
        <w:tc>
          <w:tcPr>
            <w:tcW w:w="1336" w:type="dxa"/>
            <w:tcBorders>
              <w:top w:val="nil"/>
              <w:left w:val="nil"/>
              <w:bottom w:val="nil"/>
              <w:right w:val="nil"/>
            </w:tcBorders>
            <w:shd w:val="clear" w:color="auto" w:fill="auto"/>
            <w:noWrap/>
            <w:vAlign w:val="bottom"/>
            <w:hideMark/>
          </w:tcPr>
          <w:p w14:paraId="5A9F41DA" w14:textId="77777777" w:rsidR="00392200" w:rsidRPr="00392200" w:rsidRDefault="00392200" w:rsidP="00392200">
            <w:pPr>
              <w:jc w:val="right"/>
              <w:rPr>
                <w:rFonts w:cs="Arial"/>
                <w:color w:val="323232"/>
                <w:sz w:val="16"/>
                <w:szCs w:val="16"/>
              </w:rPr>
            </w:pPr>
            <w:r w:rsidRPr="00392200">
              <w:rPr>
                <w:rFonts w:cs="Arial"/>
                <w:color w:val="323232"/>
                <w:sz w:val="16"/>
                <w:szCs w:val="16"/>
              </w:rPr>
              <w:t>19,891</w:t>
            </w:r>
          </w:p>
        </w:tc>
        <w:tc>
          <w:tcPr>
            <w:tcW w:w="1080" w:type="dxa"/>
            <w:tcBorders>
              <w:top w:val="nil"/>
              <w:left w:val="nil"/>
              <w:bottom w:val="nil"/>
              <w:right w:val="nil"/>
            </w:tcBorders>
            <w:shd w:val="clear" w:color="auto" w:fill="auto"/>
            <w:noWrap/>
            <w:vAlign w:val="bottom"/>
            <w:hideMark/>
          </w:tcPr>
          <w:p w14:paraId="2AAE2CE7" w14:textId="77777777" w:rsidR="00392200" w:rsidRPr="00392200" w:rsidRDefault="00392200" w:rsidP="00392200">
            <w:pPr>
              <w:jc w:val="right"/>
              <w:rPr>
                <w:rFonts w:cs="Arial"/>
                <w:color w:val="323232"/>
                <w:sz w:val="16"/>
                <w:szCs w:val="16"/>
              </w:rPr>
            </w:pPr>
            <w:r w:rsidRPr="00392200">
              <w:rPr>
                <w:rFonts w:cs="Arial"/>
                <w:color w:val="323232"/>
                <w:sz w:val="16"/>
                <w:szCs w:val="16"/>
              </w:rPr>
              <w:t>24,392</w:t>
            </w:r>
          </w:p>
        </w:tc>
        <w:tc>
          <w:tcPr>
            <w:tcW w:w="236" w:type="dxa"/>
            <w:tcBorders>
              <w:top w:val="nil"/>
              <w:left w:val="nil"/>
              <w:bottom w:val="nil"/>
              <w:right w:val="nil"/>
            </w:tcBorders>
            <w:shd w:val="clear" w:color="auto" w:fill="auto"/>
            <w:noWrap/>
            <w:vAlign w:val="bottom"/>
            <w:hideMark/>
          </w:tcPr>
          <w:p w14:paraId="76FD6930"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72B95D61" w14:textId="77777777" w:rsidR="00392200" w:rsidRPr="00392200" w:rsidRDefault="00392200" w:rsidP="00392200">
            <w:pPr>
              <w:jc w:val="right"/>
              <w:rPr>
                <w:rFonts w:cs="Arial"/>
                <w:color w:val="323232"/>
                <w:sz w:val="16"/>
                <w:szCs w:val="16"/>
              </w:rPr>
            </w:pPr>
            <w:r w:rsidRPr="00392200">
              <w:rPr>
                <w:rFonts w:cs="Arial"/>
                <w:color w:val="323232"/>
                <w:sz w:val="16"/>
                <w:szCs w:val="16"/>
              </w:rPr>
              <w:t>24,400</w:t>
            </w:r>
          </w:p>
        </w:tc>
        <w:tc>
          <w:tcPr>
            <w:tcW w:w="1150" w:type="dxa"/>
            <w:tcBorders>
              <w:top w:val="nil"/>
              <w:left w:val="nil"/>
              <w:bottom w:val="nil"/>
              <w:right w:val="nil"/>
            </w:tcBorders>
            <w:shd w:val="clear" w:color="auto" w:fill="auto"/>
            <w:noWrap/>
            <w:vAlign w:val="bottom"/>
            <w:hideMark/>
          </w:tcPr>
          <w:p w14:paraId="4C4057AF" w14:textId="77777777" w:rsidR="00392200" w:rsidRPr="00392200" w:rsidRDefault="00392200" w:rsidP="00392200">
            <w:pPr>
              <w:jc w:val="right"/>
              <w:rPr>
                <w:rFonts w:cs="Arial"/>
                <w:color w:val="323232"/>
                <w:sz w:val="16"/>
                <w:szCs w:val="16"/>
              </w:rPr>
            </w:pPr>
            <w:r w:rsidRPr="00392200">
              <w:rPr>
                <w:rFonts w:cs="Arial"/>
                <w:color w:val="323232"/>
                <w:sz w:val="16"/>
                <w:szCs w:val="16"/>
              </w:rPr>
              <w:t>13,286.15</w:t>
            </w:r>
          </w:p>
        </w:tc>
        <w:tc>
          <w:tcPr>
            <w:tcW w:w="1175" w:type="dxa"/>
            <w:tcBorders>
              <w:top w:val="nil"/>
              <w:left w:val="nil"/>
              <w:bottom w:val="nil"/>
              <w:right w:val="nil"/>
            </w:tcBorders>
            <w:shd w:val="clear" w:color="auto" w:fill="auto"/>
            <w:noWrap/>
            <w:vAlign w:val="bottom"/>
            <w:hideMark/>
          </w:tcPr>
          <w:p w14:paraId="5B70C1BE" w14:textId="77777777" w:rsidR="00392200" w:rsidRPr="00392200" w:rsidRDefault="00392200" w:rsidP="00392200">
            <w:pPr>
              <w:jc w:val="right"/>
              <w:rPr>
                <w:rFonts w:cs="Arial"/>
                <w:color w:val="323232"/>
                <w:sz w:val="16"/>
                <w:szCs w:val="16"/>
              </w:rPr>
            </w:pPr>
            <w:r w:rsidRPr="00392200">
              <w:rPr>
                <w:rFonts w:cs="Arial"/>
                <w:color w:val="323232"/>
                <w:sz w:val="16"/>
                <w:szCs w:val="16"/>
              </w:rPr>
              <w:t>22,500</w:t>
            </w:r>
          </w:p>
        </w:tc>
        <w:tc>
          <w:tcPr>
            <w:tcW w:w="1033" w:type="dxa"/>
            <w:tcBorders>
              <w:top w:val="nil"/>
              <w:left w:val="nil"/>
              <w:bottom w:val="nil"/>
              <w:right w:val="nil"/>
            </w:tcBorders>
            <w:shd w:val="clear" w:color="auto" w:fill="auto"/>
            <w:noWrap/>
            <w:vAlign w:val="bottom"/>
            <w:hideMark/>
          </w:tcPr>
          <w:p w14:paraId="0FC588D1" w14:textId="77777777" w:rsidR="00392200" w:rsidRPr="00392200" w:rsidRDefault="00392200" w:rsidP="00392200">
            <w:pPr>
              <w:jc w:val="right"/>
              <w:rPr>
                <w:rFonts w:cs="Arial"/>
                <w:color w:val="323232"/>
                <w:sz w:val="16"/>
                <w:szCs w:val="16"/>
              </w:rPr>
            </w:pPr>
            <w:r w:rsidRPr="00392200">
              <w:rPr>
                <w:rFonts w:cs="Arial"/>
                <w:color w:val="323232"/>
                <w:sz w:val="16"/>
                <w:szCs w:val="16"/>
              </w:rPr>
              <w:t>-9,214</w:t>
            </w:r>
          </w:p>
        </w:tc>
        <w:tc>
          <w:tcPr>
            <w:tcW w:w="715" w:type="dxa"/>
            <w:tcBorders>
              <w:top w:val="nil"/>
              <w:left w:val="nil"/>
              <w:bottom w:val="nil"/>
              <w:right w:val="nil"/>
            </w:tcBorders>
            <w:shd w:val="clear" w:color="auto" w:fill="auto"/>
            <w:noWrap/>
            <w:vAlign w:val="bottom"/>
            <w:hideMark/>
          </w:tcPr>
          <w:p w14:paraId="281E77E5" w14:textId="77777777" w:rsidR="00392200" w:rsidRPr="00392200" w:rsidRDefault="00392200" w:rsidP="00392200">
            <w:pPr>
              <w:jc w:val="right"/>
              <w:rPr>
                <w:rFonts w:cs="Arial"/>
                <w:color w:val="323232"/>
                <w:sz w:val="16"/>
                <w:szCs w:val="16"/>
              </w:rPr>
            </w:pPr>
            <w:r w:rsidRPr="00392200">
              <w:rPr>
                <w:rFonts w:cs="Arial"/>
                <w:color w:val="323232"/>
                <w:sz w:val="16"/>
                <w:szCs w:val="16"/>
              </w:rPr>
              <w:t>59%</w:t>
            </w:r>
          </w:p>
        </w:tc>
        <w:tc>
          <w:tcPr>
            <w:tcW w:w="1327" w:type="dxa"/>
            <w:tcBorders>
              <w:top w:val="nil"/>
              <w:left w:val="single" w:sz="4" w:space="0" w:color="auto"/>
              <w:bottom w:val="nil"/>
              <w:right w:val="nil"/>
            </w:tcBorders>
            <w:shd w:val="clear" w:color="auto" w:fill="auto"/>
            <w:noWrap/>
            <w:vAlign w:val="bottom"/>
            <w:hideMark/>
          </w:tcPr>
          <w:p w14:paraId="31DEB300" w14:textId="77777777" w:rsidR="00392200" w:rsidRPr="00392200" w:rsidRDefault="00392200" w:rsidP="00392200">
            <w:pPr>
              <w:jc w:val="right"/>
              <w:rPr>
                <w:rFonts w:cs="Arial"/>
                <w:color w:val="323232"/>
                <w:sz w:val="16"/>
                <w:szCs w:val="16"/>
              </w:rPr>
            </w:pPr>
            <w:r w:rsidRPr="00392200">
              <w:rPr>
                <w:rFonts w:cs="Arial"/>
                <w:color w:val="323232"/>
                <w:sz w:val="16"/>
                <w:szCs w:val="16"/>
              </w:rPr>
              <w:t>22,000</w:t>
            </w:r>
          </w:p>
        </w:tc>
      </w:tr>
      <w:tr w:rsidR="00392200" w:rsidRPr="00392200" w14:paraId="0C35903E" w14:textId="77777777" w:rsidTr="00392200">
        <w:trPr>
          <w:trHeight w:val="270"/>
        </w:trPr>
        <w:tc>
          <w:tcPr>
            <w:tcW w:w="237" w:type="dxa"/>
            <w:tcBorders>
              <w:top w:val="nil"/>
              <w:left w:val="nil"/>
              <w:bottom w:val="nil"/>
              <w:right w:val="nil"/>
            </w:tcBorders>
            <w:shd w:val="clear" w:color="auto" w:fill="auto"/>
            <w:noWrap/>
            <w:vAlign w:val="bottom"/>
            <w:hideMark/>
          </w:tcPr>
          <w:p w14:paraId="74CD784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98B7CEF"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4744812A"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2A1C05C5" w14:textId="77777777" w:rsidR="00392200" w:rsidRPr="00392200" w:rsidRDefault="00392200" w:rsidP="00392200">
            <w:pPr>
              <w:jc w:val="left"/>
              <w:rPr>
                <w:rFonts w:ascii="Times New Roman" w:hAnsi="Times New Roman"/>
                <w:sz w:val="20"/>
              </w:rPr>
            </w:pPr>
          </w:p>
        </w:tc>
        <w:tc>
          <w:tcPr>
            <w:tcW w:w="306" w:type="dxa"/>
            <w:tcBorders>
              <w:top w:val="nil"/>
              <w:left w:val="nil"/>
              <w:bottom w:val="nil"/>
              <w:right w:val="nil"/>
            </w:tcBorders>
            <w:shd w:val="clear" w:color="auto" w:fill="auto"/>
            <w:noWrap/>
            <w:vAlign w:val="bottom"/>
            <w:hideMark/>
          </w:tcPr>
          <w:p w14:paraId="1016246C" w14:textId="77777777" w:rsidR="00392200" w:rsidRPr="00392200" w:rsidRDefault="00392200" w:rsidP="00392200">
            <w:pPr>
              <w:jc w:val="left"/>
              <w:rPr>
                <w:rFonts w:ascii="Times New Roman" w:hAnsi="Times New Roman"/>
                <w:sz w:val="20"/>
              </w:rPr>
            </w:pPr>
          </w:p>
        </w:tc>
        <w:tc>
          <w:tcPr>
            <w:tcW w:w="2970" w:type="dxa"/>
            <w:tcBorders>
              <w:top w:val="nil"/>
              <w:left w:val="nil"/>
              <w:bottom w:val="nil"/>
              <w:right w:val="nil"/>
            </w:tcBorders>
            <w:shd w:val="clear" w:color="auto" w:fill="auto"/>
            <w:noWrap/>
            <w:vAlign w:val="bottom"/>
            <w:hideMark/>
          </w:tcPr>
          <w:p w14:paraId="3C7FEC25" w14:textId="77777777" w:rsidR="00392200" w:rsidRPr="00392200" w:rsidRDefault="00392200" w:rsidP="00392200">
            <w:pPr>
              <w:jc w:val="left"/>
              <w:rPr>
                <w:rFonts w:cs="Arial"/>
                <w:color w:val="323232"/>
                <w:sz w:val="16"/>
                <w:szCs w:val="16"/>
              </w:rPr>
            </w:pPr>
            <w:r w:rsidRPr="00392200">
              <w:rPr>
                <w:rFonts w:cs="Arial"/>
                <w:color w:val="323232"/>
                <w:sz w:val="16"/>
                <w:szCs w:val="16"/>
              </w:rPr>
              <w:t>5416 · Garbage</w:t>
            </w:r>
          </w:p>
        </w:tc>
        <w:tc>
          <w:tcPr>
            <w:tcW w:w="616" w:type="dxa"/>
            <w:tcBorders>
              <w:top w:val="nil"/>
              <w:left w:val="nil"/>
              <w:bottom w:val="nil"/>
              <w:right w:val="nil"/>
            </w:tcBorders>
            <w:shd w:val="clear" w:color="auto" w:fill="auto"/>
            <w:noWrap/>
            <w:vAlign w:val="bottom"/>
            <w:hideMark/>
          </w:tcPr>
          <w:p w14:paraId="12932807" w14:textId="77777777" w:rsidR="00392200" w:rsidRPr="00392200" w:rsidRDefault="00392200" w:rsidP="00392200">
            <w:pPr>
              <w:jc w:val="center"/>
              <w:rPr>
                <w:rFonts w:cs="Arial"/>
                <w:sz w:val="16"/>
                <w:szCs w:val="16"/>
              </w:rPr>
            </w:pPr>
            <w:r w:rsidRPr="00392200">
              <w:rPr>
                <w:rFonts w:cs="Arial"/>
                <w:sz w:val="16"/>
                <w:szCs w:val="16"/>
              </w:rPr>
              <w:t>5416</w:t>
            </w:r>
          </w:p>
        </w:tc>
        <w:tc>
          <w:tcPr>
            <w:tcW w:w="1336" w:type="dxa"/>
            <w:tcBorders>
              <w:top w:val="nil"/>
              <w:left w:val="nil"/>
              <w:bottom w:val="nil"/>
              <w:right w:val="nil"/>
            </w:tcBorders>
            <w:shd w:val="clear" w:color="auto" w:fill="auto"/>
            <w:noWrap/>
            <w:vAlign w:val="bottom"/>
            <w:hideMark/>
          </w:tcPr>
          <w:p w14:paraId="32734D31" w14:textId="77777777" w:rsidR="00392200" w:rsidRPr="00392200" w:rsidRDefault="00392200" w:rsidP="00392200">
            <w:pPr>
              <w:jc w:val="right"/>
              <w:rPr>
                <w:rFonts w:cs="Arial"/>
                <w:color w:val="323232"/>
                <w:sz w:val="16"/>
                <w:szCs w:val="16"/>
              </w:rPr>
            </w:pPr>
            <w:r w:rsidRPr="00392200">
              <w:rPr>
                <w:rFonts w:cs="Arial"/>
                <w:color w:val="323232"/>
                <w:sz w:val="16"/>
                <w:szCs w:val="16"/>
              </w:rPr>
              <w:t>9,877</w:t>
            </w:r>
          </w:p>
        </w:tc>
        <w:tc>
          <w:tcPr>
            <w:tcW w:w="1080" w:type="dxa"/>
            <w:tcBorders>
              <w:top w:val="nil"/>
              <w:left w:val="nil"/>
              <w:bottom w:val="nil"/>
              <w:right w:val="nil"/>
            </w:tcBorders>
            <w:shd w:val="clear" w:color="auto" w:fill="auto"/>
            <w:noWrap/>
            <w:vAlign w:val="bottom"/>
            <w:hideMark/>
          </w:tcPr>
          <w:p w14:paraId="0C651091" w14:textId="77777777" w:rsidR="00392200" w:rsidRPr="00392200" w:rsidRDefault="00392200" w:rsidP="00392200">
            <w:pPr>
              <w:jc w:val="right"/>
              <w:rPr>
                <w:rFonts w:cs="Arial"/>
                <w:color w:val="323232"/>
                <w:sz w:val="16"/>
                <w:szCs w:val="16"/>
              </w:rPr>
            </w:pPr>
            <w:r w:rsidRPr="00392200">
              <w:rPr>
                <w:rFonts w:cs="Arial"/>
                <w:color w:val="323232"/>
                <w:sz w:val="16"/>
                <w:szCs w:val="16"/>
              </w:rPr>
              <w:t>11,136</w:t>
            </w:r>
          </w:p>
        </w:tc>
        <w:tc>
          <w:tcPr>
            <w:tcW w:w="236" w:type="dxa"/>
            <w:tcBorders>
              <w:top w:val="nil"/>
              <w:left w:val="nil"/>
              <w:bottom w:val="nil"/>
              <w:right w:val="nil"/>
            </w:tcBorders>
            <w:shd w:val="clear" w:color="auto" w:fill="auto"/>
            <w:noWrap/>
            <w:vAlign w:val="bottom"/>
            <w:hideMark/>
          </w:tcPr>
          <w:p w14:paraId="1C395442" w14:textId="77777777" w:rsidR="00392200" w:rsidRPr="00392200" w:rsidRDefault="00392200" w:rsidP="00392200">
            <w:pPr>
              <w:jc w:val="right"/>
              <w:rPr>
                <w:rFonts w:cs="Arial"/>
                <w:color w:val="323232"/>
                <w:sz w:val="16"/>
                <w:szCs w:val="16"/>
              </w:rPr>
            </w:pPr>
          </w:p>
        </w:tc>
        <w:tc>
          <w:tcPr>
            <w:tcW w:w="1024" w:type="dxa"/>
            <w:tcBorders>
              <w:top w:val="nil"/>
              <w:left w:val="nil"/>
              <w:bottom w:val="nil"/>
              <w:right w:val="nil"/>
            </w:tcBorders>
            <w:shd w:val="clear" w:color="auto" w:fill="auto"/>
            <w:noWrap/>
            <w:vAlign w:val="bottom"/>
            <w:hideMark/>
          </w:tcPr>
          <w:p w14:paraId="5E6229B0" w14:textId="77777777" w:rsidR="00392200" w:rsidRPr="00392200" w:rsidRDefault="00392200" w:rsidP="00392200">
            <w:pPr>
              <w:jc w:val="right"/>
              <w:rPr>
                <w:rFonts w:cs="Arial"/>
                <w:color w:val="323232"/>
                <w:sz w:val="16"/>
                <w:szCs w:val="16"/>
              </w:rPr>
            </w:pPr>
            <w:r w:rsidRPr="00392200">
              <w:rPr>
                <w:rFonts w:cs="Arial"/>
                <w:color w:val="323232"/>
                <w:sz w:val="16"/>
                <w:szCs w:val="16"/>
              </w:rPr>
              <w:t>9,500</w:t>
            </w:r>
          </w:p>
        </w:tc>
        <w:tc>
          <w:tcPr>
            <w:tcW w:w="1150" w:type="dxa"/>
            <w:tcBorders>
              <w:top w:val="nil"/>
              <w:left w:val="nil"/>
              <w:bottom w:val="nil"/>
              <w:right w:val="nil"/>
            </w:tcBorders>
            <w:shd w:val="clear" w:color="auto" w:fill="auto"/>
            <w:noWrap/>
            <w:vAlign w:val="bottom"/>
            <w:hideMark/>
          </w:tcPr>
          <w:p w14:paraId="76E62A3D" w14:textId="77777777" w:rsidR="00392200" w:rsidRPr="00392200" w:rsidRDefault="00392200" w:rsidP="00392200">
            <w:pPr>
              <w:jc w:val="right"/>
              <w:rPr>
                <w:rFonts w:cs="Arial"/>
                <w:color w:val="323232"/>
                <w:sz w:val="16"/>
                <w:szCs w:val="16"/>
              </w:rPr>
            </w:pPr>
            <w:r w:rsidRPr="00392200">
              <w:rPr>
                <w:rFonts w:cs="Arial"/>
                <w:color w:val="323232"/>
                <w:sz w:val="16"/>
                <w:szCs w:val="16"/>
              </w:rPr>
              <w:t>10,086.79</w:t>
            </w:r>
          </w:p>
        </w:tc>
        <w:tc>
          <w:tcPr>
            <w:tcW w:w="1175" w:type="dxa"/>
            <w:tcBorders>
              <w:top w:val="nil"/>
              <w:left w:val="nil"/>
              <w:bottom w:val="nil"/>
              <w:right w:val="nil"/>
            </w:tcBorders>
            <w:shd w:val="clear" w:color="auto" w:fill="auto"/>
            <w:noWrap/>
            <w:vAlign w:val="bottom"/>
            <w:hideMark/>
          </w:tcPr>
          <w:p w14:paraId="76EF562D" w14:textId="77777777" w:rsidR="00392200" w:rsidRPr="00392200" w:rsidRDefault="00392200" w:rsidP="00392200">
            <w:pPr>
              <w:jc w:val="right"/>
              <w:rPr>
                <w:rFonts w:cs="Arial"/>
                <w:color w:val="323232"/>
                <w:sz w:val="16"/>
                <w:szCs w:val="16"/>
              </w:rPr>
            </w:pPr>
            <w:r w:rsidRPr="00392200">
              <w:rPr>
                <w:rFonts w:cs="Arial"/>
                <w:color w:val="323232"/>
                <w:sz w:val="16"/>
                <w:szCs w:val="16"/>
              </w:rPr>
              <w:t>9,900</w:t>
            </w:r>
          </w:p>
        </w:tc>
        <w:tc>
          <w:tcPr>
            <w:tcW w:w="1033" w:type="dxa"/>
            <w:tcBorders>
              <w:top w:val="nil"/>
              <w:left w:val="nil"/>
              <w:bottom w:val="nil"/>
              <w:right w:val="nil"/>
            </w:tcBorders>
            <w:shd w:val="clear" w:color="auto" w:fill="auto"/>
            <w:noWrap/>
            <w:vAlign w:val="bottom"/>
            <w:hideMark/>
          </w:tcPr>
          <w:p w14:paraId="56C9EB77" w14:textId="77777777" w:rsidR="00392200" w:rsidRPr="00392200" w:rsidRDefault="00392200" w:rsidP="00392200">
            <w:pPr>
              <w:jc w:val="right"/>
              <w:rPr>
                <w:rFonts w:cs="Arial"/>
                <w:color w:val="323232"/>
                <w:sz w:val="16"/>
                <w:szCs w:val="16"/>
              </w:rPr>
            </w:pPr>
            <w:r w:rsidRPr="00392200">
              <w:rPr>
                <w:rFonts w:cs="Arial"/>
                <w:color w:val="323232"/>
                <w:sz w:val="16"/>
                <w:szCs w:val="16"/>
              </w:rPr>
              <w:t>187</w:t>
            </w:r>
          </w:p>
        </w:tc>
        <w:tc>
          <w:tcPr>
            <w:tcW w:w="715" w:type="dxa"/>
            <w:tcBorders>
              <w:top w:val="nil"/>
              <w:left w:val="nil"/>
              <w:bottom w:val="nil"/>
              <w:right w:val="nil"/>
            </w:tcBorders>
            <w:shd w:val="clear" w:color="auto" w:fill="auto"/>
            <w:noWrap/>
            <w:vAlign w:val="bottom"/>
            <w:hideMark/>
          </w:tcPr>
          <w:p w14:paraId="1B5B1C75" w14:textId="77777777" w:rsidR="00392200" w:rsidRPr="00392200" w:rsidRDefault="00392200" w:rsidP="00392200">
            <w:pPr>
              <w:jc w:val="right"/>
              <w:rPr>
                <w:rFonts w:cs="Arial"/>
                <w:color w:val="323232"/>
                <w:sz w:val="16"/>
                <w:szCs w:val="16"/>
              </w:rPr>
            </w:pPr>
            <w:r w:rsidRPr="00392200">
              <w:rPr>
                <w:rFonts w:cs="Arial"/>
                <w:color w:val="323232"/>
                <w:sz w:val="16"/>
                <w:szCs w:val="16"/>
              </w:rPr>
              <w:t>102%</w:t>
            </w:r>
          </w:p>
        </w:tc>
        <w:tc>
          <w:tcPr>
            <w:tcW w:w="1327" w:type="dxa"/>
            <w:tcBorders>
              <w:top w:val="nil"/>
              <w:left w:val="single" w:sz="4" w:space="0" w:color="auto"/>
              <w:bottom w:val="nil"/>
              <w:right w:val="nil"/>
            </w:tcBorders>
            <w:shd w:val="clear" w:color="auto" w:fill="auto"/>
            <w:noWrap/>
            <w:vAlign w:val="bottom"/>
            <w:hideMark/>
          </w:tcPr>
          <w:p w14:paraId="6C04B8E1" w14:textId="77777777" w:rsidR="00392200" w:rsidRPr="00392200" w:rsidRDefault="00392200" w:rsidP="00392200">
            <w:pPr>
              <w:jc w:val="right"/>
              <w:rPr>
                <w:rFonts w:cs="Arial"/>
                <w:color w:val="323232"/>
                <w:sz w:val="16"/>
                <w:szCs w:val="16"/>
              </w:rPr>
            </w:pPr>
            <w:r w:rsidRPr="00392200">
              <w:rPr>
                <w:rFonts w:cs="Arial"/>
                <w:color w:val="323232"/>
                <w:sz w:val="16"/>
                <w:szCs w:val="16"/>
              </w:rPr>
              <w:t>8,000</w:t>
            </w:r>
          </w:p>
        </w:tc>
      </w:tr>
      <w:tr w:rsidR="00392200" w:rsidRPr="00392200" w14:paraId="58BCE534" w14:textId="77777777" w:rsidTr="00392200">
        <w:trPr>
          <w:trHeight w:val="270"/>
        </w:trPr>
        <w:tc>
          <w:tcPr>
            <w:tcW w:w="237" w:type="dxa"/>
            <w:tcBorders>
              <w:top w:val="nil"/>
              <w:left w:val="nil"/>
              <w:bottom w:val="nil"/>
              <w:right w:val="nil"/>
            </w:tcBorders>
            <w:shd w:val="clear" w:color="auto" w:fill="auto"/>
            <w:noWrap/>
            <w:vAlign w:val="bottom"/>
            <w:hideMark/>
          </w:tcPr>
          <w:p w14:paraId="7DEB61C7"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4A130588" w14:textId="77777777" w:rsidR="00392200" w:rsidRPr="00392200" w:rsidRDefault="00392200" w:rsidP="00392200">
            <w:pPr>
              <w:jc w:val="left"/>
              <w:rPr>
                <w:rFonts w:ascii="Times New Roman" w:hAnsi="Times New Roman"/>
                <w:sz w:val="20"/>
              </w:rPr>
            </w:pPr>
          </w:p>
        </w:tc>
        <w:tc>
          <w:tcPr>
            <w:tcW w:w="244" w:type="dxa"/>
            <w:tcBorders>
              <w:top w:val="nil"/>
              <w:left w:val="nil"/>
              <w:bottom w:val="nil"/>
              <w:right w:val="nil"/>
            </w:tcBorders>
            <w:shd w:val="clear" w:color="auto" w:fill="auto"/>
            <w:noWrap/>
            <w:vAlign w:val="bottom"/>
            <w:hideMark/>
          </w:tcPr>
          <w:p w14:paraId="56C7FE28" w14:textId="77777777" w:rsidR="00392200" w:rsidRPr="00392200" w:rsidRDefault="00392200" w:rsidP="00392200">
            <w:pPr>
              <w:jc w:val="left"/>
              <w:rPr>
                <w:rFonts w:ascii="Times New Roman" w:hAnsi="Times New Roman"/>
                <w:sz w:val="20"/>
              </w:rPr>
            </w:pPr>
          </w:p>
        </w:tc>
        <w:tc>
          <w:tcPr>
            <w:tcW w:w="261" w:type="dxa"/>
            <w:tcBorders>
              <w:top w:val="nil"/>
              <w:left w:val="nil"/>
              <w:bottom w:val="nil"/>
              <w:right w:val="nil"/>
            </w:tcBorders>
            <w:shd w:val="clear" w:color="auto" w:fill="auto"/>
            <w:noWrap/>
            <w:vAlign w:val="bottom"/>
            <w:hideMark/>
          </w:tcPr>
          <w:p w14:paraId="516E36DF" w14:textId="77777777" w:rsidR="00392200" w:rsidRPr="00392200" w:rsidRDefault="00392200" w:rsidP="00392200">
            <w:pPr>
              <w:jc w:val="left"/>
              <w:rPr>
                <w:rFonts w:ascii="Times New Roman" w:hAnsi="Times New Roman"/>
                <w:sz w:val="20"/>
              </w:rPr>
            </w:pPr>
          </w:p>
        </w:tc>
        <w:tc>
          <w:tcPr>
            <w:tcW w:w="3276" w:type="dxa"/>
            <w:gridSpan w:val="2"/>
            <w:tcBorders>
              <w:top w:val="nil"/>
              <w:left w:val="nil"/>
              <w:bottom w:val="nil"/>
              <w:right w:val="nil"/>
            </w:tcBorders>
            <w:shd w:val="clear" w:color="auto" w:fill="auto"/>
            <w:noWrap/>
            <w:vAlign w:val="bottom"/>
            <w:hideMark/>
          </w:tcPr>
          <w:p w14:paraId="3C13512D"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5410 · Utilities</w:t>
            </w:r>
          </w:p>
          <w:p w14:paraId="7188CAB5" w14:textId="3B07FA1F"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616" w:type="dxa"/>
            <w:tcBorders>
              <w:top w:val="single" w:sz="8" w:space="0" w:color="auto"/>
              <w:left w:val="nil"/>
              <w:bottom w:val="nil"/>
              <w:right w:val="nil"/>
            </w:tcBorders>
            <w:shd w:val="clear" w:color="auto" w:fill="auto"/>
            <w:noWrap/>
            <w:vAlign w:val="bottom"/>
            <w:hideMark/>
          </w:tcPr>
          <w:p w14:paraId="27D57DC3" w14:textId="77777777" w:rsidR="00392200" w:rsidRPr="00392200" w:rsidRDefault="00392200" w:rsidP="00392200">
            <w:pPr>
              <w:jc w:val="center"/>
              <w:rPr>
                <w:rFonts w:cs="Arial"/>
                <w:sz w:val="16"/>
                <w:szCs w:val="16"/>
              </w:rPr>
            </w:pPr>
            <w:r w:rsidRPr="00392200">
              <w:rPr>
                <w:rFonts w:cs="Arial"/>
                <w:sz w:val="16"/>
                <w:szCs w:val="16"/>
              </w:rPr>
              <w:t>5410</w:t>
            </w:r>
          </w:p>
        </w:tc>
        <w:tc>
          <w:tcPr>
            <w:tcW w:w="1336" w:type="dxa"/>
            <w:tcBorders>
              <w:top w:val="single" w:sz="8" w:space="0" w:color="auto"/>
              <w:left w:val="nil"/>
              <w:bottom w:val="nil"/>
              <w:right w:val="nil"/>
            </w:tcBorders>
            <w:shd w:val="clear" w:color="auto" w:fill="auto"/>
            <w:noWrap/>
            <w:vAlign w:val="bottom"/>
            <w:hideMark/>
          </w:tcPr>
          <w:p w14:paraId="44466CFE" w14:textId="77777777" w:rsidR="00392200" w:rsidRPr="00392200" w:rsidRDefault="00392200" w:rsidP="00392200">
            <w:pPr>
              <w:jc w:val="right"/>
              <w:rPr>
                <w:rFonts w:cs="Arial"/>
                <w:color w:val="323232"/>
                <w:sz w:val="16"/>
                <w:szCs w:val="16"/>
              </w:rPr>
            </w:pPr>
            <w:r w:rsidRPr="00392200">
              <w:rPr>
                <w:rFonts w:cs="Arial"/>
                <w:color w:val="323232"/>
                <w:sz w:val="16"/>
                <w:szCs w:val="16"/>
              </w:rPr>
              <w:t>109,157</w:t>
            </w:r>
          </w:p>
        </w:tc>
        <w:tc>
          <w:tcPr>
            <w:tcW w:w="1080" w:type="dxa"/>
            <w:tcBorders>
              <w:top w:val="single" w:sz="8" w:space="0" w:color="auto"/>
              <w:left w:val="nil"/>
              <w:bottom w:val="nil"/>
              <w:right w:val="nil"/>
            </w:tcBorders>
            <w:shd w:val="clear" w:color="auto" w:fill="auto"/>
            <w:noWrap/>
            <w:vAlign w:val="bottom"/>
            <w:hideMark/>
          </w:tcPr>
          <w:p w14:paraId="5CD02D3B" w14:textId="77777777" w:rsidR="00392200" w:rsidRPr="00392200" w:rsidRDefault="00392200" w:rsidP="00392200">
            <w:pPr>
              <w:jc w:val="right"/>
              <w:rPr>
                <w:rFonts w:cs="Arial"/>
                <w:color w:val="323232"/>
                <w:sz w:val="16"/>
                <w:szCs w:val="16"/>
              </w:rPr>
            </w:pPr>
            <w:r w:rsidRPr="00392200">
              <w:rPr>
                <w:rFonts w:cs="Arial"/>
                <w:color w:val="323232"/>
                <w:sz w:val="16"/>
                <w:szCs w:val="16"/>
              </w:rPr>
              <w:t>136,088</w:t>
            </w:r>
          </w:p>
        </w:tc>
        <w:tc>
          <w:tcPr>
            <w:tcW w:w="236" w:type="dxa"/>
            <w:tcBorders>
              <w:top w:val="single" w:sz="8" w:space="0" w:color="auto"/>
              <w:left w:val="nil"/>
              <w:bottom w:val="nil"/>
              <w:right w:val="nil"/>
            </w:tcBorders>
            <w:shd w:val="clear" w:color="auto" w:fill="auto"/>
            <w:noWrap/>
            <w:vAlign w:val="bottom"/>
            <w:hideMark/>
          </w:tcPr>
          <w:p w14:paraId="39640BEC"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single" w:sz="8" w:space="0" w:color="auto"/>
              <w:left w:val="nil"/>
              <w:bottom w:val="nil"/>
              <w:right w:val="nil"/>
            </w:tcBorders>
            <w:shd w:val="clear" w:color="auto" w:fill="auto"/>
            <w:noWrap/>
            <w:vAlign w:val="bottom"/>
            <w:hideMark/>
          </w:tcPr>
          <w:p w14:paraId="4E2A2E41" w14:textId="77777777" w:rsidR="00392200" w:rsidRPr="00392200" w:rsidRDefault="00392200" w:rsidP="00392200">
            <w:pPr>
              <w:jc w:val="right"/>
              <w:rPr>
                <w:rFonts w:cs="Arial"/>
                <w:color w:val="323232"/>
                <w:sz w:val="16"/>
                <w:szCs w:val="16"/>
              </w:rPr>
            </w:pPr>
            <w:r w:rsidRPr="00392200">
              <w:rPr>
                <w:rFonts w:cs="Arial"/>
                <w:color w:val="323232"/>
                <w:sz w:val="16"/>
                <w:szCs w:val="16"/>
              </w:rPr>
              <w:t>123,535</w:t>
            </w:r>
          </w:p>
        </w:tc>
        <w:tc>
          <w:tcPr>
            <w:tcW w:w="1150" w:type="dxa"/>
            <w:tcBorders>
              <w:top w:val="single" w:sz="8" w:space="0" w:color="auto"/>
              <w:left w:val="nil"/>
              <w:bottom w:val="nil"/>
              <w:right w:val="nil"/>
            </w:tcBorders>
            <w:shd w:val="clear" w:color="auto" w:fill="auto"/>
            <w:noWrap/>
            <w:vAlign w:val="bottom"/>
            <w:hideMark/>
          </w:tcPr>
          <w:p w14:paraId="433D656E" w14:textId="77777777" w:rsidR="00392200" w:rsidRPr="00392200" w:rsidRDefault="00392200" w:rsidP="00392200">
            <w:pPr>
              <w:jc w:val="right"/>
              <w:rPr>
                <w:rFonts w:cs="Arial"/>
                <w:color w:val="323232"/>
                <w:sz w:val="16"/>
                <w:szCs w:val="16"/>
              </w:rPr>
            </w:pPr>
            <w:r w:rsidRPr="00392200">
              <w:rPr>
                <w:rFonts w:cs="Arial"/>
                <w:color w:val="323232"/>
                <w:sz w:val="16"/>
                <w:szCs w:val="16"/>
              </w:rPr>
              <w:t>75,048.94</w:t>
            </w:r>
          </w:p>
        </w:tc>
        <w:tc>
          <w:tcPr>
            <w:tcW w:w="1175" w:type="dxa"/>
            <w:tcBorders>
              <w:top w:val="single" w:sz="8" w:space="0" w:color="auto"/>
              <w:left w:val="nil"/>
              <w:bottom w:val="nil"/>
              <w:right w:val="nil"/>
            </w:tcBorders>
            <w:shd w:val="clear" w:color="auto" w:fill="auto"/>
            <w:noWrap/>
            <w:vAlign w:val="bottom"/>
            <w:hideMark/>
          </w:tcPr>
          <w:p w14:paraId="2569036E" w14:textId="77777777" w:rsidR="00392200" w:rsidRPr="00392200" w:rsidRDefault="00392200" w:rsidP="00392200">
            <w:pPr>
              <w:jc w:val="right"/>
              <w:rPr>
                <w:rFonts w:cs="Arial"/>
                <w:color w:val="323232"/>
                <w:sz w:val="16"/>
                <w:szCs w:val="16"/>
              </w:rPr>
            </w:pPr>
            <w:r w:rsidRPr="00392200">
              <w:rPr>
                <w:rFonts w:cs="Arial"/>
                <w:color w:val="323232"/>
                <w:sz w:val="16"/>
                <w:szCs w:val="16"/>
              </w:rPr>
              <w:t>120,267</w:t>
            </w:r>
          </w:p>
        </w:tc>
        <w:tc>
          <w:tcPr>
            <w:tcW w:w="1033" w:type="dxa"/>
            <w:tcBorders>
              <w:top w:val="single" w:sz="8" w:space="0" w:color="auto"/>
              <w:left w:val="nil"/>
              <w:bottom w:val="nil"/>
              <w:right w:val="nil"/>
            </w:tcBorders>
            <w:shd w:val="clear" w:color="auto" w:fill="auto"/>
            <w:noWrap/>
            <w:vAlign w:val="bottom"/>
            <w:hideMark/>
          </w:tcPr>
          <w:p w14:paraId="48B55DF7" w14:textId="77777777" w:rsidR="00392200" w:rsidRPr="00392200" w:rsidRDefault="00392200" w:rsidP="00392200">
            <w:pPr>
              <w:jc w:val="right"/>
              <w:rPr>
                <w:rFonts w:cs="Arial"/>
                <w:color w:val="323232"/>
                <w:sz w:val="16"/>
                <w:szCs w:val="16"/>
              </w:rPr>
            </w:pPr>
            <w:r w:rsidRPr="00392200">
              <w:rPr>
                <w:rFonts w:cs="Arial"/>
                <w:color w:val="323232"/>
                <w:sz w:val="16"/>
                <w:szCs w:val="16"/>
              </w:rPr>
              <w:t>-45,218</w:t>
            </w:r>
          </w:p>
        </w:tc>
        <w:tc>
          <w:tcPr>
            <w:tcW w:w="715" w:type="dxa"/>
            <w:tcBorders>
              <w:top w:val="single" w:sz="8" w:space="0" w:color="auto"/>
              <w:left w:val="nil"/>
              <w:bottom w:val="nil"/>
              <w:right w:val="nil"/>
            </w:tcBorders>
            <w:shd w:val="clear" w:color="auto" w:fill="auto"/>
            <w:noWrap/>
            <w:vAlign w:val="bottom"/>
            <w:hideMark/>
          </w:tcPr>
          <w:p w14:paraId="70E29FC0" w14:textId="77777777" w:rsidR="00392200" w:rsidRPr="00392200" w:rsidRDefault="00392200" w:rsidP="00392200">
            <w:pPr>
              <w:jc w:val="right"/>
              <w:rPr>
                <w:rFonts w:cs="Arial"/>
                <w:color w:val="323232"/>
                <w:sz w:val="16"/>
                <w:szCs w:val="16"/>
              </w:rPr>
            </w:pPr>
            <w:r w:rsidRPr="00392200">
              <w:rPr>
                <w:rFonts w:cs="Arial"/>
                <w:color w:val="323232"/>
                <w:sz w:val="16"/>
                <w:szCs w:val="16"/>
              </w:rPr>
              <w:t>62%</w:t>
            </w:r>
          </w:p>
        </w:tc>
        <w:tc>
          <w:tcPr>
            <w:tcW w:w="1327" w:type="dxa"/>
            <w:tcBorders>
              <w:top w:val="single" w:sz="8" w:space="0" w:color="auto"/>
              <w:left w:val="single" w:sz="4" w:space="0" w:color="auto"/>
              <w:bottom w:val="nil"/>
              <w:right w:val="nil"/>
            </w:tcBorders>
            <w:shd w:val="clear" w:color="auto" w:fill="auto"/>
            <w:noWrap/>
            <w:vAlign w:val="bottom"/>
            <w:hideMark/>
          </w:tcPr>
          <w:p w14:paraId="12F4E9E0" w14:textId="77777777" w:rsidR="00392200" w:rsidRPr="00392200" w:rsidRDefault="00392200" w:rsidP="00392200">
            <w:pPr>
              <w:jc w:val="right"/>
              <w:rPr>
                <w:rFonts w:cs="Arial"/>
                <w:color w:val="323232"/>
                <w:sz w:val="16"/>
                <w:szCs w:val="16"/>
              </w:rPr>
            </w:pPr>
            <w:r w:rsidRPr="00392200">
              <w:rPr>
                <w:rFonts w:cs="Arial"/>
                <w:color w:val="323232"/>
                <w:sz w:val="16"/>
                <w:szCs w:val="16"/>
              </w:rPr>
              <w:t>108,000</w:t>
            </w:r>
          </w:p>
        </w:tc>
      </w:tr>
      <w:tr w:rsidR="00392200" w:rsidRPr="00392200" w14:paraId="76212CFB" w14:textId="77777777" w:rsidTr="00392200">
        <w:trPr>
          <w:trHeight w:val="270"/>
        </w:trPr>
        <w:tc>
          <w:tcPr>
            <w:tcW w:w="237" w:type="dxa"/>
            <w:tcBorders>
              <w:top w:val="nil"/>
              <w:left w:val="nil"/>
              <w:bottom w:val="nil"/>
              <w:right w:val="nil"/>
            </w:tcBorders>
            <w:shd w:val="clear" w:color="auto" w:fill="auto"/>
            <w:noWrap/>
            <w:vAlign w:val="bottom"/>
            <w:hideMark/>
          </w:tcPr>
          <w:p w14:paraId="61B1E9E2" w14:textId="77777777" w:rsidR="00392200" w:rsidRPr="00392200" w:rsidRDefault="00392200" w:rsidP="00392200">
            <w:pPr>
              <w:jc w:val="right"/>
              <w:rPr>
                <w:rFonts w:cs="Arial"/>
                <w:color w:val="323232"/>
                <w:sz w:val="16"/>
                <w:szCs w:val="16"/>
              </w:rPr>
            </w:pPr>
          </w:p>
        </w:tc>
        <w:tc>
          <w:tcPr>
            <w:tcW w:w="240" w:type="dxa"/>
            <w:tcBorders>
              <w:top w:val="nil"/>
              <w:left w:val="nil"/>
              <w:bottom w:val="nil"/>
              <w:right w:val="nil"/>
            </w:tcBorders>
            <w:shd w:val="clear" w:color="auto" w:fill="auto"/>
            <w:noWrap/>
            <w:vAlign w:val="bottom"/>
            <w:hideMark/>
          </w:tcPr>
          <w:p w14:paraId="016675D2" w14:textId="77777777" w:rsidR="00392200" w:rsidRPr="00392200" w:rsidRDefault="00392200" w:rsidP="00392200">
            <w:pPr>
              <w:jc w:val="left"/>
              <w:rPr>
                <w:rFonts w:ascii="Times New Roman" w:hAnsi="Times New Roman"/>
                <w:sz w:val="20"/>
              </w:rPr>
            </w:pPr>
          </w:p>
        </w:tc>
        <w:tc>
          <w:tcPr>
            <w:tcW w:w="3781" w:type="dxa"/>
            <w:gridSpan w:val="4"/>
            <w:tcBorders>
              <w:top w:val="single" w:sz="8" w:space="0" w:color="auto"/>
              <w:left w:val="nil"/>
              <w:bottom w:val="single" w:sz="8" w:space="0" w:color="auto"/>
              <w:right w:val="nil"/>
            </w:tcBorders>
            <w:shd w:val="clear" w:color="auto" w:fill="auto"/>
            <w:noWrap/>
            <w:vAlign w:val="bottom"/>
            <w:hideMark/>
          </w:tcPr>
          <w:p w14:paraId="52C2B049" w14:textId="77777777" w:rsidR="00392200" w:rsidRPr="00392200" w:rsidRDefault="00392200" w:rsidP="00392200">
            <w:pPr>
              <w:jc w:val="left"/>
              <w:rPr>
                <w:rFonts w:cs="Arial"/>
                <w:b/>
                <w:bCs/>
                <w:color w:val="323232"/>
                <w:sz w:val="16"/>
                <w:szCs w:val="16"/>
              </w:rPr>
            </w:pPr>
            <w:r w:rsidRPr="00392200">
              <w:rPr>
                <w:rFonts w:cs="Arial"/>
                <w:b/>
                <w:bCs/>
                <w:color w:val="323232"/>
                <w:sz w:val="16"/>
                <w:szCs w:val="16"/>
              </w:rPr>
              <w:t>Total Expense</w:t>
            </w:r>
          </w:p>
        </w:tc>
        <w:tc>
          <w:tcPr>
            <w:tcW w:w="616" w:type="dxa"/>
            <w:tcBorders>
              <w:top w:val="single" w:sz="8" w:space="0" w:color="auto"/>
              <w:left w:val="nil"/>
              <w:bottom w:val="single" w:sz="8" w:space="0" w:color="auto"/>
              <w:right w:val="nil"/>
            </w:tcBorders>
            <w:shd w:val="clear" w:color="auto" w:fill="auto"/>
            <w:noWrap/>
            <w:vAlign w:val="bottom"/>
            <w:hideMark/>
          </w:tcPr>
          <w:p w14:paraId="11F1C6CD" w14:textId="77777777" w:rsidR="00392200" w:rsidRPr="00392200" w:rsidRDefault="00392200" w:rsidP="00392200">
            <w:pPr>
              <w:jc w:val="center"/>
              <w:rPr>
                <w:rFonts w:cs="Arial"/>
                <w:sz w:val="16"/>
                <w:szCs w:val="16"/>
              </w:rPr>
            </w:pPr>
            <w:r w:rsidRPr="00392200">
              <w:rPr>
                <w:rFonts w:cs="Arial"/>
                <w:sz w:val="16"/>
                <w:szCs w:val="16"/>
              </w:rPr>
              <w:t> </w:t>
            </w:r>
          </w:p>
        </w:tc>
        <w:tc>
          <w:tcPr>
            <w:tcW w:w="1336" w:type="dxa"/>
            <w:tcBorders>
              <w:top w:val="single" w:sz="8" w:space="0" w:color="auto"/>
              <w:left w:val="nil"/>
              <w:bottom w:val="single" w:sz="8" w:space="0" w:color="auto"/>
              <w:right w:val="nil"/>
            </w:tcBorders>
            <w:shd w:val="clear" w:color="auto" w:fill="auto"/>
            <w:noWrap/>
            <w:vAlign w:val="bottom"/>
            <w:hideMark/>
          </w:tcPr>
          <w:p w14:paraId="03646318" w14:textId="77777777" w:rsidR="00392200" w:rsidRPr="00392200" w:rsidRDefault="00392200" w:rsidP="00392200">
            <w:pPr>
              <w:jc w:val="right"/>
              <w:rPr>
                <w:rFonts w:cs="Arial"/>
                <w:color w:val="323232"/>
                <w:sz w:val="16"/>
                <w:szCs w:val="16"/>
              </w:rPr>
            </w:pPr>
            <w:r w:rsidRPr="00392200">
              <w:rPr>
                <w:rFonts w:cs="Arial"/>
                <w:color w:val="323232"/>
                <w:sz w:val="16"/>
                <w:szCs w:val="16"/>
              </w:rPr>
              <w:t>1,790,128</w:t>
            </w:r>
          </w:p>
        </w:tc>
        <w:tc>
          <w:tcPr>
            <w:tcW w:w="1080" w:type="dxa"/>
            <w:tcBorders>
              <w:top w:val="single" w:sz="8" w:space="0" w:color="auto"/>
              <w:left w:val="nil"/>
              <w:bottom w:val="single" w:sz="8" w:space="0" w:color="auto"/>
              <w:right w:val="nil"/>
            </w:tcBorders>
            <w:shd w:val="clear" w:color="auto" w:fill="auto"/>
            <w:noWrap/>
            <w:vAlign w:val="bottom"/>
            <w:hideMark/>
          </w:tcPr>
          <w:p w14:paraId="3D3A412C" w14:textId="77777777" w:rsidR="00392200" w:rsidRPr="00392200" w:rsidRDefault="00392200" w:rsidP="00392200">
            <w:pPr>
              <w:jc w:val="right"/>
              <w:rPr>
                <w:rFonts w:cs="Arial"/>
                <w:color w:val="323232"/>
                <w:sz w:val="16"/>
                <w:szCs w:val="16"/>
              </w:rPr>
            </w:pPr>
            <w:r w:rsidRPr="00392200">
              <w:rPr>
                <w:rFonts w:cs="Arial"/>
                <w:color w:val="323232"/>
                <w:sz w:val="16"/>
                <w:szCs w:val="16"/>
              </w:rPr>
              <w:t>1,820,412</w:t>
            </w:r>
          </w:p>
        </w:tc>
        <w:tc>
          <w:tcPr>
            <w:tcW w:w="236" w:type="dxa"/>
            <w:tcBorders>
              <w:top w:val="single" w:sz="8" w:space="0" w:color="auto"/>
              <w:left w:val="nil"/>
              <w:bottom w:val="single" w:sz="8" w:space="0" w:color="auto"/>
              <w:right w:val="nil"/>
            </w:tcBorders>
            <w:shd w:val="clear" w:color="auto" w:fill="auto"/>
            <w:noWrap/>
            <w:vAlign w:val="bottom"/>
            <w:hideMark/>
          </w:tcPr>
          <w:p w14:paraId="7EE30A53"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c>
          <w:tcPr>
            <w:tcW w:w="1024" w:type="dxa"/>
            <w:tcBorders>
              <w:top w:val="single" w:sz="8" w:space="0" w:color="auto"/>
              <w:left w:val="nil"/>
              <w:bottom w:val="single" w:sz="8" w:space="0" w:color="auto"/>
              <w:right w:val="nil"/>
            </w:tcBorders>
            <w:shd w:val="clear" w:color="auto" w:fill="auto"/>
            <w:noWrap/>
            <w:vAlign w:val="bottom"/>
            <w:hideMark/>
          </w:tcPr>
          <w:p w14:paraId="67100E15" w14:textId="77777777" w:rsidR="00392200" w:rsidRPr="00392200" w:rsidRDefault="00392200" w:rsidP="00392200">
            <w:pPr>
              <w:jc w:val="right"/>
              <w:rPr>
                <w:rFonts w:cs="Arial"/>
                <w:color w:val="323232"/>
                <w:sz w:val="16"/>
                <w:szCs w:val="16"/>
              </w:rPr>
            </w:pPr>
            <w:r w:rsidRPr="00392200">
              <w:rPr>
                <w:rFonts w:cs="Arial"/>
                <w:color w:val="323232"/>
                <w:sz w:val="16"/>
                <w:szCs w:val="16"/>
              </w:rPr>
              <w:t>1,669,242</w:t>
            </w:r>
          </w:p>
        </w:tc>
        <w:tc>
          <w:tcPr>
            <w:tcW w:w="1150" w:type="dxa"/>
            <w:tcBorders>
              <w:top w:val="single" w:sz="8" w:space="0" w:color="auto"/>
              <w:left w:val="nil"/>
              <w:bottom w:val="single" w:sz="8" w:space="0" w:color="auto"/>
              <w:right w:val="nil"/>
            </w:tcBorders>
            <w:shd w:val="clear" w:color="auto" w:fill="auto"/>
            <w:noWrap/>
            <w:vAlign w:val="bottom"/>
            <w:hideMark/>
          </w:tcPr>
          <w:p w14:paraId="6DF92640" w14:textId="77777777" w:rsidR="00392200" w:rsidRPr="00392200" w:rsidRDefault="00392200" w:rsidP="00392200">
            <w:pPr>
              <w:jc w:val="right"/>
              <w:rPr>
                <w:rFonts w:cs="Arial"/>
                <w:color w:val="323232"/>
                <w:sz w:val="16"/>
                <w:szCs w:val="16"/>
              </w:rPr>
            </w:pPr>
            <w:r w:rsidRPr="00392200">
              <w:rPr>
                <w:rFonts w:cs="Arial"/>
                <w:color w:val="323232"/>
                <w:sz w:val="16"/>
                <w:szCs w:val="16"/>
              </w:rPr>
              <w:t>1,874,016</w:t>
            </w:r>
          </w:p>
        </w:tc>
        <w:tc>
          <w:tcPr>
            <w:tcW w:w="1175" w:type="dxa"/>
            <w:tcBorders>
              <w:top w:val="single" w:sz="8" w:space="0" w:color="auto"/>
              <w:left w:val="nil"/>
              <w:bottom w:val="single" w:sz="8" w:space="0" w:color="auto"/>
              <w:right w:val="nil"/>
            </w:tcBorders>
            <w:shd w:val="clear" w:color="auto" w:fill="auto"/>
            <w:noWrap/>
            <w:vAlign w:val="bottom"/>
            <w:hideMark/>
          </w:tcPr>
          <w:p w14:paraId="0A3D514D" w14:textId="77777777" w:rsidR="00392200" w:rsidRPr="00392200" w:rsidRDefault="00392200" w:rsidP="00392200">
            <w:pPr>
              <w:jc w:val="right"/>
              <w:rPr>
                <w:rFonts w:cs="Arial"/>
                <w:color w:val="323232"/>
                <w:sz w:val="16"/>
                <w:szCs w:val="16"/>
              </w:rPr>
            </w:pPr>
            <w:r w:rsidRPr="00392200">
              <w:rPr>
                <w:rFonts w:cs="Arial"/>
                <w:color w:val="323232"/>
                <w:sz w:val="16"/>
                <w:szCs w:val="16"/>
              </w:rPr>
              <w:t>2,081,970</w:t>
            </w:r>
          </w:p>
        </w:tc>
        <w:tc>
          <w:tcPr>
            <w:tcW w:w="1033" w:type="dxa"/>
            <w:tcBorders>
              <w:top w:val="single" w:sz="8" w:space="0" w:color="auto"/>
              <w:left w:val="nil"/>
              <w:bottom w:val="single" w:sz="8" w:space="0" w:color="auto"/>
              <w:right w:val="nil"/>
            </w:tcBorders>
            <w:shd w:val="clear" w:color="auto" w:fill="auto"/>
            <w:noWrap/>
            <w:vAlign w:val="bottom"/>
            <w:hideMark/>
          </w:tcPr>
          <w:p w14:paraId="6D64A7C0" w14:textId="77777777" w:rsidR="00392200" w:rsidRPr="00392200" w:rsidRDefault="00392200" w:rsidP="00392200">
            <w:pPr>
              <w:jc w:val="right"/>
              <w:rPr>
                <w:rFonts w:cs="Arial"/>
                <w:color w:val="323232"/>
                <w:sz w:val="16"/>
                <w:szCs w:val="16"/>
              </w:rPr>
            </w:pPr>
            <w:r w:rsidRPr="00392200">
              <w:rPr>
                <w:rFonts w:cs="Arial"/>
                <w:color w:val="323232"/>
                <w:sz w:val="16"/>
                <w:szCs w:val="16"/>
              </w:rPr>
              <w:t>-207,954</w:t>
            </w:r>
          </w:p>
        </w:tc>
        <w:tc>
          <w:tcPr>
            <w:tcW w:w="715" w:type="dxa"/>
            <w:tcBorders>
              <w:top w:val="single" w:sz="8" w:space="0" w:color="auto"/>
              <w:left w:val="nil"/>
              <w:bottom w:val="single" w:sz="8" w:space="0" w:color="auto"/>
              <w:right w:val="nil"/>
            </w:tcBorders>
            <w:shd w:val="clear" w:color="auto" w:fill="auto"/>
            <w:noWrap/>
            <w:vAlign w:val="bottom"/>
            <w:hideMark/>
          </w:tcPr>
          <w:p w14:paraId="4984541B" w14:textId="77777777" w:rsidR="00392200" w:rsidRPr="00392200" w:rsidRDefault="00392200" w:rsidP="00392200">
            <w:pPr>
              <w:jc w:val="right"/>
              <w:rPr>
                <w:rFonts w:cs="Arial"/>
                <w:color w:val="323232"/>
                <w:sz w:val="16"/>
                <w:szCs w:val="16"/>
              </w:rPr>
            </w:pPr>
            <w:r w:rsidRPr="00392200">
              <w:rPr>
                <w:rFonts w:cs="Arial"/>
                <w:color w:val="323232"/>
                <w:sz w:val="16"/>
                <w:szCs w:val="16"/>
              </w:rPr>
              <w:t>90%</w:t>
            </w:r>
          </w:p>
        </w:tc>
        <w:tc>
          <w:tcPr>
            <w:tcW w:w="1327" w:type="dxa"/>
            <w:tcBorders>
              <w:top w:val="single" w:sz="8" w:space="0" w:color="auto"/>
              <w:left w:val="single" w:sz="4" w:space="0" w:color="auto"/>
              <w:bottom w:val="single" w:sz="8" w:space="0" w:color="auto"/>
              <w:right w:val="nil"/>
            </w:tcBorders>
            <w:shd w:val="clear" w:color="auto" w:fill="auto"/>
            <w:noWrap/>
            <w:vAlign w:val="bottom"/>
            <w:hideMark/>
          </w:tcPr>
          <w:p w14:paraId="2DE6463C" w14:textId="77777777" w:rsidR="00392200" w:rsidRPr="00392200" w:rsidRDefault="00392200" w:rsidP="00392200">
            <w:pPr>
              <w:jc w:val="right"/>
              <w:rPr>
                <w:rFonts w:cs="Arial"/>
                <w:color w:val="323232"/>
                <w:sz w:val="16"/>
                <w:szCs w:val="16"/>
              </w:rPr>
            </w:pPr>
            <w:r w:rsidRPr="00392200">
              <w:rPr>
                <w:rFonts w:cs="Arial"/>
                <w:color w:val="323232"/>
                <w:sz w:val="16"/>
                <w:szCs w:val="16"/>
              </w:rPr>
              <w:t>2,175,230</w:t>
            </w:r>
          </w:p>
        </w:tc>
      </w:tr>
      <w:tr w:rsidR="00392200" w:rsidRPr="00392200" w14:paraId="2A9F3B96" w14:textId="77777777" w:rsidTr="00392200">
        <w:trPr>
          <w:trHeight w:val="60"/>
        </w:trPr>
        <w:tc>
          <w:tcPr>
            <w:tcW w:w="237" w:type="dxa"/>
            <w:tcBorders>
              <w:top w:val="nil"/>
              <w:left w:val="nil"/>
              <w:bottom w:val="single" w:sz="4" w:space="0" w:color="auto"/>
              <w:right w:val="nil"/>
            </w:tcBorders>
            <w:shd w:val="clear" w:color="auto" w:fill="auto"/>
            <w:noWrap/>
            <w:vAlign w:val="bottom"/>
            <w:hideMark/>
          </w:tcPr>
          <w:p w14:paraId="71C79A6F" w14:textId="77777777" w:rsidR="00392200" w:rsidRPr="00392200" w:rsidRDefault="00392200" w:rsidP="00392200">
            <w:pPr>
              <w:jc w:val="right"/>
              <w:rPr>
                <w:rFonts w:cs="Arial"/>
                <w:color w:val="323232"/>
                <w:sz w:val="16"/>
                <w:szCs w:val="16"/>
              </w:rPr>
            </w:pPr>
          </w:p>
        </w:tc>
        <w:tc>
          <w:tcPr>
            <w:tcW w:w="240" w:type="dxa"/>
            <w:tcBorders>
              <w:top w:val="nil"/>
              <w:left w:val="nil"/>
              <w:bottom w:val="single" w:sz="4" w:space="0" w:color="auto"/>
              <w:right w:val="nil"/>
            </w:tcBorders>
            <w:shd w:val="clear" w:color="auto" w:fill="auto"/>
            <w:noWrap/>
            <w:vAlign w:val="bottom"/>
            <w:hideMark/>
          </w:tcPr>
          <w:p w14:paraId="117C7AE7" w14:textId="77777777" w:rsidR="00392200" w:rsidRPr="00392200" w:rsidRDefault="00392200" w:rsidP="00392200">
            <w:pPr>
              <w:jc w:val="left"/>
              <w:rPr>
                <w:rFonts w:ascii="Times New Roman" w:hAnsi="Times New Roman"/>
                <w:sz w:val="20"/>
              </w:rPr>
            </w:pPr>
          </w:p>
        </w:tc>
        <w:tc>
          <w:tcPr>
            <w:tcW w:w="244" w:type="dxa"/>
            <w:tcBorders>
              <w:top w:val="nil"/>
              <w:left w:val="nil"/>
              <w:bottom w:val="single" w:sz="4" w:space="0" w:color="auto"/>
              <w:right w:val="nil"/>
            </w:tcBorders>
            <w:shd w:val="clear" w:color="auto" w:fill="auto"/>
            <w:noWrap/>
            <w:vAlign w:val="bottom"/>
            <w:hideMark/>
          </w:tcPr>
          <w:p w14:paraId="6F83BD04" w14:textId="77777777" w:rsidR="00392200" w:rsidRPr="00392200" w:rsidRDefault="00392200" w:rsidP="00392200">
            <w:pPr>
              <w:jc w:val="left"/>
              <w:rPr>
                <w:rFonts w:ascii="Times New Roman" w:hAnsi="Times New Roman"/>
                <w:sz w:val="20"/>
              </w:rPr>
            </w:pPr>
          </w:p>
        </w:tc>
        <w:tc>
          <w:tcPr>
            <w:tcW w:w="261" w:type="dxa"/>
            <w:tcBorders>
              <w:top w:val="nil"/>
              <w:left w:val="nil"/>
              <w:bottom w:val="single" w:sz="4" w:space="0" w:color="auto"/>
              <w:right w:val="nil"/>
            </w:tcBorders>
            <w:shd w:val="clear" w:color="auto" w:fill="auto"/>
            <w:noWrap/>
            <w:vAlign w:val="bottom"/>
            <w:hideMark/>
          </w:tcPr>
          <w:p w14:paraId="2BF73F23" w14:textId="77777777" w:rsidR="00392200" w:rsidRPr="00392200" w:rsidRDefault="00392200" w:rsidP="00392200">
            <w:pPr>
              <w:jc w:val="left"/>
              <w:rPr>
                <w:rFonts w:ascii="Times New Roman" w:hAnsi="Times New Roman"/>
                <w:sz w:val="20"/>
              </w:rPr>
            </w:pPr>
          </w:p>
        </w:tc>
        <w:tc>
          <w:tcPr>
            <w:tcW w:w="306" w:type="dxa"/>
            <w:tcBorders>
              <w:top w:val="nil"/>
              <w:left w:val="nil"/>
              <w:bottom w:val="single" w:sz="4" w:space="0" w:color="auto"/>
              <w:right w:val="nil"/>
            </w:tcBorders>
            <w:shd w:val="clear" w:color="auto" w:fill="auto"/>
            <w:noWrap/>
            <w:vAlign w:val="bottom"/>
            <w:hideMark/>
          </w:tcPr>
          <w:p w14:paraId="473DDEC8" w14:textId="77777777" w:rsidR="00392200" w:rsidRPr="00392200" w:rsidRDefault="00392200" w:rsidP="00392200">
            <w:pPr>
              <w:jc w:val="left"/>
              <w:rPr>
                <w:rFonts w:ascii="Times New Roman" w:hAnsi="Times New Roman"/>
                <w:sz w:val="20"/>
              </w:rPr>
            </w:pPr>
          </w:p>
        </w:tc>
        <w:tc>
          <w:tcPr>
            <w:tcW w:w="2970" w:type="dxa"/>
            <w:tcBorders>
              <w:top w:val="nil"/>
              <w:left w:val="nil"/>
              <w:bottom w:val="single" w:sz="4" w:space="0" w:color="auto"/>
              <w:right w:val="nil"/>
            </w:tcBorders>
            <w:shd w:val="clear" w:color="auto" w:fill="auto"/>
            <w:vAlign w:val="bottom"/>
            <w:hideMark/>
          </w:tcPr>
          <w:p w14:paraId="2B9879EC" w14:textId="77777777" w:rsidR="00392200" w:rsidRPr="00392200" w:rsidRDefault="00392200" w:rsidP="00392200">
            <w:pPr>
              <w:jc w:val="left"/>
              <w:rPr>
                <w:rFonts w:ascii="Times New Roman" w:hAnsi="Times New Roman"/>
                <w:sz w:val="20"/>
              </w:rPr>
            </w:pPr>
          </w:p>
        </w:tc>
        <w:tc>
          <w:tcPr>
            <w:tcW w:w="616" w:type="dxa"/>
            <w:tcBorders>
              <w:top w:val="nil"/>
              <w:left w:val="nil"/>
              <w:bottom w:val="single" w:sz="4" w:space="0" w:color="auto"/>
              <w:right w:val="nil"/>
            </w:tcBorders>
            <w:shd w:val="clear" w:color="auto" w:fill="auto"/>
            <w:noWrap/>
            <w:vAlign w:val="bottom"/>
            <w:hideMark/>
          </w:tcPr>
          <w:p w14:paraId="138A0F5B" w14:textId="77777777" w:rsidR="00392200" w:rsidRPr="00392200" w:rsidRDefault="00392200" w:rsidP="00392200">
            <w:pPr>
              <w:jc w:val="left"/>
              <w:rPr>
                <w:rFonts w:ascii="Times New Roman" w:hAnsi="Times New Roman"/>
                <w:sz w:val="20"/>
              </w:rPr>
            </w:pPr>
          </w:p>
        </w:tc>
        <w:tc>
          <w:tcPr>
            <w:tcW w:w="1336" w:type="dxa"/>
            <w:tcBorders>
              <w:top w:val="nil"/>
              <w:left w:val="nil"/>
              <w:bottom w:val="single" w:sz="4" w:space="0" w:color="auto"/>
              <w:right w:val="nil"/>
            </w:tcBorders>
            <w:shd w:val="clear" w:color="auto" w:fill="auto"/>
            <w:noWrap/>
            <w:vAlign w:val="bottom"/>
            <w:hideMark/>
          </w:tcPr>
          <w:p w14:paraId="327BC783" w14:textId="77777777" w:rsidR="00392200" w:rsidRPr="00392200" w:rsidRDefault="00392200" w:rsidP="00392200">
            <w:pPr>
              <w:jc w:val="center"/>
              <w:rPr>
                <w:rFonts w:ascii="Times New Roman" w:hAnsi="Times New Roman"/>
                <w:sz w:val="20"/>
              </w:rPr>
            </w:pPr>
          </w:p>
        </w:tc>
        <w:tc>
          <w:tcPr>
            <w:tcW w:w="1080" w:type="dxa"/>
            <w:tcBorders>
              <w:top w:val="nil"/>
              <w:left w:val="nil"/>
              <w:bottom w:val="single" w:sz="4" w:space="0" w:color="auto"/>
              <w:right w:val="nil"/>
            </w:tcBorders>
            <w:shd w:val="clear" w:color="auto" w:fill="auto"/>
            <w:noWrap/>
            <w:vAlign w:val="bottom"/>
            <w:hideMark/>
          </w:tcPr>
          <w:p w14:paraId="51A1C1EF" w14:textId="77777777" w:rsidR="00392200" w:rsidRPr="00392200" w:rsidRDefault="00392200" w:rsidP="00392200">
            <w:pPr>
              <w:jc w:val="left"/>
              <w:rPr>
                <w:rFonts w:ascii="Times New Roman" w:hAnsi="Times New Roman"/>
                <w:sz w:val="20"/>
              </w:rPr>
            </w:pPr>
          </w:p>
        </w:tc>
        <w:tc>
          <w:tcPr>
            <w:tcW w:w="236" w:type="dxa"/>
            <w:tcBorders>
              <w:top w:val="nil"/>
              <w:left w:val="nil"/>
              <w:bottom w:val="single" w:sz="4" w:space="0" w:color="auto"/>
              <w:right w:val="nil"/>
            </w:tcBorders>
            <w:shd w:val="clear" w:color="auto" w:fill="auto"/>
            <w:noWrap/>
            <w:vAlign w:val="bottom"/>
            <w:hideMark/>
          </w:tcPr>
          <w:p w14:paraId="4599C364" w14:textId="77777777" w:rsidR="00392200" w:rsidRPr="00392200" w:rsidRDefault="00392200" w:rsidP="00392200">
            <w:pPr>
              <w:jc w:val="left"/>
              <w:rPr>
                <w:rFonts w:ascii="Times New Roman" w:hAnsi="Times New Roman"/>
                <w:sz w:val="20"/>
              </w:rPr>
            </w:pPr>
          </w:p>
        </w:tc>
        <w:tc>
          <w:tcPr>
            <w:tcW w:w="1024" w:type="dxa"/>
            <w:tcBorders>
              <w:top w:val="nil"/>
              <w:left w:val="nil"/>
              <w:bottom w:val="single" w:sz="4" w:space="0" w:color="auto"/>
              <w:right w:val="nil"/>
            </w:tcBorders>
            <w:shd w:val="clear" w:color="auto" w:fill="auto"/>
            <w:noWrap/>
            <w:vAlign w:val="bottom"/>
            <w:hideMark/>
          </w:tcPr>
          <w:p w14:paraId="36E9BDCD" w14:textId="77777777" w:rsidR="00392200" w:rsidRPr="00392200" w:rsidRDefault="00392200" w:rsidP="00392200">
            <w:pPr>
              <w:jc w:val="left"/>
              <w:rPr>
                <w:rFonts w:ascii="Times New Roman" w:hAnsi="Times New Roman"/>
                <w:sz w:val="20"/>
              </w:rPr>
            </w:pPr>
          </w:p>
        </w:tc>
        <w:tc>
          <w:tcPr>
            <w:tcW w:w="1150" w:type="dxa"/>
            <w:tcBorders>
              <w:top w:val="nil"/>
              <w:left w:val="nil"/>
              <w:bottom w:val="single" w:sz="4" w:space="0" w:color="auto"/>
              <w:right w:val="nil"/>
            </w:tcBorders>
            <w:shd w:val="clear" w:color="auto" w:fill="auto"/>
            <w:noWrap/>
            <w:vAlign w:val="bottom"/>
            <w:hideMark/>
          </w:tcPr>
          <w:p w14:paraId="40233F95" w14:textId="77777777" w:rsidR="00392200" w:rsidRPr="00392200" w:rsidRDefault="00392200" w:rsidP="00392200">
            <w:pPr>
              <w:jc w:val="left"/>
              <w:rPr>
                <w:rFonts w:ascii="Times New Roman" w:hAnsi="Times New Roman"/>
                <w:sz w:val="20"/>
              </w:rPr>
            </w:pPr>
          </w:p>
        </w:tc>
        <w:tc>
          <w:tcPr>
            <w:tcW w:w="1175" w:type="dxa"/>
            <w:tcBorders>
              <w:top w:val="nil"/>
              <w:left w:val="nil"/>
              <w:bottom w:val="single" w:sz="4" w:space="0" w:color="auto"/>
              <w:right w:val="nil"/>
            </w:tcBorders>
            <w:shd w:val="clear" w:color="auto" w:fill="auto"/>
            <w:noWrap/>
            <w:vAlign w:val="bottom"/>
            <w:hideMark/>
          </w:tcPr>
          <w:p w14:paraId="234B165D" w14:textId="77777777" w:rsidR="00392200" w:rsidRPr="00392200" w:rsidRDefault="00392200" w:rsidP="00392200">
            <w:pPr>
              <w:jc w:val="left"/>
              <w:rPr>
                <w:rFonts w:ascii="Times New Roman" w:hAnsi="Times New Roman"/>
                <w:sz w:val="20"/>
              </w:rPr>
            </w:pPr>
          </w:p>
        </w:tc>
        <w:tc>
          <w:tcPr>
            <w:tcW w:w="1033" w:type="dxa"/>
            <w:tcBorders>
              <w:top w:val="nil"/>
              <w:left w:val="nil"/>
              <w:bottom w:val="single" w:sz="4" w:space="0" w:color="auto"/>
              <w:right w:val="nil"/>
            </w:tcBorders>
            <w:shd w:val="clear" w:color="auto" w:fill="auto"/>
            <w:noWrap/>
            <w:vAlign w:val="bottom"/>
            <w:hideMark/>
          </w:tcPr>
          <w:p w14:paraId="12A5C275" w14:textId="77777777" w:rsidR="00392200" w:rsidRPr="00392200" w:rsidRDefault="00392200" w:rsidP="00392200">
            <w:pPr>
              <w:jc w:val="right"/>
              <w:rPr>
                <w:rFonts w:cs="Arial"/>
                <w:color w:val="323232"/>
                <w:sz w:val="16"/>
                <w:szCs w:val="16"/>
              </w:rPr>
            </w:pPr>
            <w:r w:rsidRPr="00392200">
              <w:rPr>
                <w:rFonts w:cs="Arial"/>
                <w:color w:val="323232"/>
                <w:sz w:val="16"/>
                <w:szCs w:val="16"/>
              </w:rPr>
              <w:t>0</w:t>
            </w:r>
          </w:p>
        </w:tc>
        <w:tc>
          <w:tcPr>
            <w:tcW w:w="715" w:type="dxa"/>
            <w:tcBorders>
              <w:top w:val="nil"/>
              <w:left w:val="nil"/>
              <w:bottom w:val="single" w:sz="4" w:space="0" w:color="auto"/>
              <w:right w:val="nil"/>
            </w:tcBorders>
            <w:shd w:val="clear" w:color="auto" w:fill="auto"/>
            <w:noWrap/>
            <w:vAlign w:val="bottom"/>
            <w:hideMark/>
          </w:tcPr>
          <w:p w14:paraId="7C21BFB8" w14:textId="77777777" w:rsidR="00392200" w:rsidRPr="00392200" w:rsidRDefault="00392200" w:rsidP="00392200">
            <w:pPr>
              <w:jc w:val="right"/>
              <w:rPr>
                <w:rFonts w:cs="Arial"/>
                <w:color w:val="323232"/>
                <w:sz w:val="16"/>
                <w:szCs w:val="16"/>
              </w:rPr>
            </w:pPr>
          </w:p>
        </w:tc>
        <w:tc>
          <w:tcPr>
            <w:tcW w:w="1327" w:type="dxa"/>
            <w:tcBorders>
              <w:top w:val="nil"/>
              <w:left w:val="single" w:sz="4" w:space="0" w:color="auto"/>
              <w:bottom w:val="single" w:sz="4" w:space="0" w:color="auto"/>
              <w:right w:val="nil"/>
            </w:tcBorders>
            <w:shd w:val="clear" w:color="auto" w:fill="auto"/>
            <w:noWrap/>
            <w:vAlign w:val="bottom"/>
            <w:hideMark/>
          </w:tcPr>
          <w:p w14:paraId="07A39BDE" w14:textId="77777777" w:rsidR="00392200" w:rsidRPr="00392200" w:rsidRDefault="00392200" w:rsidP="00392200">
            <w:pPr>
              <w:jc w:val="left"/>
              <w:rPr>
                <w:rFonts w:cs="Arial"/>
                <w:color w:val="323232"/>
                <w:sz w:val="16"/>
                <w:szCs w:val="16"/>
              </w:rPr>
            </w:pPr>
            <w:r w:rsidRPr="00392200">
              <w:rPr>
                <w:rFonts w:cs="Arial"/>
                <w:color w:val="323232"/>
                <w:sz w:val="16"/>
                <w:szCs w:val="16"/>
              </w:rPr>
              <w:t> </w:t>
            </w:r>
          </w:p>
        </w:tc>
      </w:tr>
      <w:tr w:rsidR="00392200" w:rsidRPr="00392200" w14:paraId="3C9FA410" w14:textId="77777777" w:rsidTr="00392200">
        <w:trPr>
          <w:trHeight w:val="60"/>
        </w:trPr>
        <w:tc>
          <w:tcPr>
            <w:tcW w:w="237" w:type="dxa"/>
            <w:tcBorders>
              <w:top w:val="single" w:sz="4" w:space="0" w:color="auto"/>
              <w:left w:val="nil"/>
              <w:bottom w:val="double" w:sz="4" w:space="0" w:color="auto"/>
            </w:tcBorders>
            <w:shd w:val="clear" w:color="auto" w:fill="auto"/>
            <w:noWrap/>
            <w:vAlign w:val="bottom"/>
          </w:tcPr>
          <w:p w14:paraId="18BCB815" w14:textId="77777777" w:rsidR="00392200" w:rsidRPr="00392200" w:rsidRDefault="00392200" w:rsidP="00392200">
            <w:pPr>
              <w:jc w:val="right"/>
              <w:rPr>
                <w:rFonts w:cs="Arial"/>
                <w:color w:val="323232"/>
                <w:sz w:val="16"/>
                <w:szCs w:val="16"/>
              </w:rPr>
            </w:pPr>
          </w:p>
        </w:tc>
        <w:tc>
          <w:tcPr>
            <w:tcW w:w="240" w:type="dxa"/>
            <w:tcBorders>
              <w:top w:val="single" w:sz="4" w:space="0" w:color="auto"/>
              <w:bottom w:val="double" w:sz="4" w:space="0" w:color="auto"/>
            </w:tcBorders>
            <w:shd w:val="clear" w:color="auto" w:fill="auto"/>
            <w:noWrap/>
            <w:vAlign w:val="bottom"/>
          </w:tcPr>
          <w:p w14:paraId="1AEEBA66" w14:textId="77777777" w:rsidR="00392200" w:rsidRPr="00392200" w:rsidRDefault="00392200" w:rsidP="00392200">
            <w:pPr>
              <w:jc w:val="left"/>
              <w:rPr>
                <w:rFonts w:ascii="Times New Roman" w:hAnsi="Times New Roman"/>
                <w:sz w:val="20"/>
              </w:rPr>
            </w:pPr>
          </w:p>
        </w:tc>
        <w:tc>
          <w:tcPr>
            <w:tcW w:w="3781" w:type="dxa"/>
            <w:gridSpan w:val="4"/>
            <w:tcBorders>
              <w:top w:val="single" w:sz="4" w:space="0" w:color="auto"/>
              <w:bottom w:val="double" w:sz="4" w:space="0" w:color="auto"/>
            </w:tcBorders>
            <w:shd w:val="clear" w:color="auto" w:fill="auto"/>
            <w:noWrap/>
            <w:vAlign w:val="bottom"/>
          </w:tcPr>
          <w:p w14:paraId="153D1480" w14:textId="4E2099F7" w:rsidR="00392200" w:rsidRPr="00392200" w:rsidRDefault="00392200" w:rsidP="00392200">
            <w:pPr>
              <w:jc w:val="left"/>
              <w:rPr>
                <w:rFonts w:ascii="Times New Roman" w:hAnsi="Times New Roman"/>
                <w:sz w:val="20"/>
              </w:rPr>
            </w:pPr>
            <w:r w:rsidRPr="00392200">
              <w:rPr>
                <w:rFonts w:cs="Arial"/>
                <w:b/>
                <w:bCs/>
                <w:color w:val="323232"/>
                <w:sz w:val="16"/>
                <w:szCs w:val="16"/>
              </w:rPr>
              <w:t>Total Net Operating Income and Expenses</w:t>
            </w:r>
          </w:p>
        </w:tc>
        <w:tc>
          <w:tcPr>
            <w:tcW w:w="616" w:type="dxa"/>
            <w:tcBorders>
              <w:top w:val="single" w:sz="4" w:space="0" w:color="auto"/>
              <w:bottom w:val="double" w:sz="4" w:space="0" w:color="auto"/>
            </w:tcBorders>
            <w:shd w:val="clear" w:color="auto" w:fill="auto"/>
            <w:noWrap/>
            <w:vAlign w:val="bottom"/>
          </w:tcPr>
          <w:p w14:paraId="63482766" w14:textId="77777777" w:rsidR="00392200" w:rsidRPr="00392200" w:rsidRDefault="00392200" w:rsidP="00392200">
            <w:pPr>
              <w:jc w:val="right"/>
              <w:rPr>
                <w:rFonts w:ascii="Times New Roman" w:hAnsi="Times New Roman"/>
                <w:sz w:val="20"/>
              </w:rPr>
            </w:pPr>
          </w:p>
        </w:tc>
        <w:tc>
          <w:tcPr>
            <w:tcW w:w="1336" w:type="dxa"/>
            <w:tcBorders>
              <w:top w:val="single" w:sz="4" w:space="0" w:color="auto"/>
              <w:bottom w:val="double" w:sz="4" w:space="0" w:color="auto"/>
            </w:tcBorders>
            <w:shd w:val="clear" w:color="auto" w:fill="auto"/>
            <w:noWrap/>
            <w:vAlign w:val="bottom"/>
          </w:tcPr>
          <w:p w14:paraId="621C5709" w14:textId="1C8045EE" w:rsidR="00392200" w:rsidRPr="00392200" w:rsidRDefault="00392200" w:rsidP="00392200">
            <w:pPr>
              <w:jc w:val="right"/>
              <w:rPr>
                <w:rFonts w:ascii="Times New Roman" w:hAnsi="Times New Roman"/>
                <w:sz w:val="20"/>
              </w:rPr>
            </w:pPr>
            <w:r w:rsidRPr="00392200">
              <w:rPr>
                <w:rFonts w:cs="Arial"/>
                <w:color w:val="323232"/>
                <w:sz w:val="16"/>
                <w:szCs w:val="16"/>
              </w:rPr>
              <w:t>144,620</w:t>
            </w:r>
          </w:p>
        </w:tc>
        <w:tc>
          <w:tcPr>
            <w:tcW w:w="1080" w:type="dxa"/>
            <w:tcBorders>
              <w:top w:val="single" w:sz="4" w:space="0" w:color="auto"/>
              <w:bottom w:val="double" w:sz="4" w:space="0" w:color="auto"/>
            </w:tcBorders>
            <w:shd w:val="clear" w:color="auto" w:fill="auto"/>
            <w:noWrap/>
            <w:vAlign w:val="bottom"/>
          </w:tcPr>
          <w:p w14:paraId="7443CC15" w14:textId="00078C3D" w:rsidR="00392200" w:rsidRPr="00392200" w:rsidRDefault="00392200" w:rsidP="00392200">
            <w:pPr>
              <w:jc w:val="right"/>
              <w:rPr>
                <w:rFonts w:ascii="Times New Roman" w:hAnsi="Times New Roman"/>
                <w:sz w:val="20"/>
              </w:rPr>
            </w:pPr>
            <w:r w:rsidRPr="00392200">
              <w:rPr>
                <w:rFonts w:cs="Arial"/>
                <w:color w:val="323232"/>
                <w:sz w:val="16"/>
                <w:szCs w:val="16"/>
              </w:rPr>
              <w:t>195,320</w:t>
            </w:r>
          </w:p>
        </w:tc>
        <w:tc>
          <w:tcPr>
            <w:tcW w:w="236" w:type="dxa"/>
            <w:tcBorders>
              <w:top w:val="single" w:sz="4" w:space="0" w:color="auto"/>
              <w:bottom w:val="double" w:sz="4" w:space="0" w:color="auto"/>
            </w:tcBorders>
            <w:shd w:val="clear" w:color="auto" w:fill="auto"/>
            <w:noWrap/>
            <w:vAlign w:val="bottom"/>
          </w:tcPr>
          <w:p w14:paraId="67F93D55" w14:textId="3C9BAC4B" w:rsidR="00392200" w:rsidRPr="00392200" w:rsidRDefault="00392200" w:rsidP="00392200">
            <w:pPr>
              <w:jc w:val="right"/>
              <w:rPr>
                <w:rFonts w:ascii="Times New Roman" w:hAnsi="Times New Roman"/>
                <w:sz w:val="20"/>
              </w:rPr>
            </w:pPr>
            <w:r w:rsidRPr="00392200">
              <w:rPr>
                <w:rFonts w:cs="Arial"/>
                <w:color w:val="323232"/>
                <w:sz w:val="16"/>
                <w:szCs w:val="16"/>
              </w:rPr>
              <w:t> </w:t>
            </w:r>
          </w:p>
        </w:tc>
        <w:tc>
          <w:tcPr>
            <w:tcW w:w="1024" w:type="dxa"/>
            <w:tcBorders>
              <w:top w:val="single" w:sz="4" w:space="0" w:color="auto"/>
              <w:bottom w:val="double" w:sz="4" w:space="0" w:color="auto"/>
            </w:tcBorders>
            <w:shd w:val="clear" w:color="auto" w:fill="auto"/>
            <w:noWrap/>
            <w:vAlign w:val="bottom"/>
          </w:tcPr>
          <w:p w14:paraId="5FB2E1E2" w14:textId="3B2D9290" w:rsidR="00392200" w:rsidRPr="00392200" w:rsidRDefault="00392200" w:rsidP="00392200">
            <w:pPr>
              <w:jc w:val="right"/>
              <w:rPr>
                <w:rFonts w:ascii="Times New Roman" w:hAnsi="Times New Roman"/>
                <w:sz w:val="20"/>
              </w:rPr>
            </w:pPr>
            <w:r w:rsidRPr="00392200">
              <w:rPr>
                <w:rFonts w:cs="Arial"/>
                <w:color w:val="323232"/>
                <w:sz w:val="16"/>
                <w:szCs w:val="16"/>
              </w:rPr>
              <w:t>411,503</w:t>
            </w:r>
          </w:p>
        </w:tc>
        <w:tc>
          <w:tcPr>
            <w:tcW w:w="1150" w:type="dxa"/>
            <w:tcBorders>
              <w:top w:val="single" w:sz="4" w:space="0" w:color="auto"/>
              <w:bottom w:val="double" w:sz="4" w:space="0" w:color="auto"/>
            </w:tcBorders>
            <w:shd w:val="clear" w:color="auto" w:fill="auto"/>
            <w:noWrap/>
            <w:vAlign w:val="bottom"/>
          </w:tcPr>
          <w:p w14:paraId="6C908C8A" w14:textId="5E5C7334" w:rsidR="00392200" w:rsidRPr="00392200" w:rsidRDefault="00392200" w:rsidP="00392200">
            <w:pPr>
              <w:jc w:val="right"/>
              <w:rPr>
                <w:rFonts w:ascii="Times New Roman" w:hAnsi="Times New Roman"/>
                <w:sz w:val="20"/>
              </w:rPr>
            </w:pPr>
            <w:r w:rsidRPr="00392200">
              <w:rPr>
                <w:rFonts w:cs="Arial"/>
                <w:color w:val="323232"/>
                <w:sz w:val="16"/>
                <w:szCs w:val="16"/>
              </w:rPr>
              <w:t>-175,408</w:t>
            </w:r>
          </w:p>
        </w:tc>
        <w:tc>
          <w:tcPr>
            <w:tcW w:w="1175" w:type="dxa"/>
            <w:tcBorders>
              <w:top w:val="single" w:sz="4" w:space="0" w:color="auto"/>
              <w:bottom w:val="double" w:sz="4" w:space="0" w:color="auto"/>
            </w:tcBorders>
            <w:shd w:val="clear" w:color="auto" w:fill="auto"/>
            <w:noWrap/>
            <w:vAlign w:val="bottom"/>
          </w:tcPr>
          <w:p w14:paraId="006C8A7D" w14:textId="1BBC8A61" w:rsidR="00392200" w:rsidRPr="00392200" w:rsidRDefault="00392200" w:rsidP="00392200">
            <w:pPr>
              <w:jc w:val="right"/>
              <w:rPr>
                <w:rFonts w:ascii="Times New Roman" w:hAnsi="Times New Roman"/>
                <w:sz w:val="20"/>
              </w:rPr>
            </w:pPr>
            <w:r w:rsidRPr="00392200">
              <w:rPr>
                <w:rFonts w:cs="Arial"/>
                <w:color w:val="323232"/>
                <w:sz w:val="16"/>
                <w:szCs w:val="16"/>
              </w:rPr>
              <w:t>0</w:t>
            </w:r>
          </w:p>
        </w:tc>
        <w:tc>
          <w:tcPr>
            <w:tcW w:w="1033" w:type="dxa"/>
            <w:tcBorders>
              <w:top w:val="single" w:sz="4" w:space="0" w:color="auto"/>
              <w:bottom w:val="double" w:sz="4" w:space="0" w:color="auto"/>
            </w:tcBorders>
            <w:shd w:val="clear" w:color="auto" w:fill="auto"/>
            <w:noWrap/>
            <w:vAlign w:val="bottom"/>
          </w:tcPr>
          <w:p w14:paraId="5F0996BB" w14:textId="2B1561B6" w:rsidR="00392200" w:rsidRPr="00392200" w:rsidRDefault="00392200" w:rsidP="00392200">
            <w:pPr>
              <w:jc w:val="right"/>
              <w:rPr>
                <w:rFonts w:cs="Arial"/>
                <w:color w:val="323232"/>
                <w:sz w:val="16"/>
                <w:szCs w:val="16"/>
              </w:rPr>
            </w:pPr>
            <w:r w:rsidRPr="00392200">
              <w:rPr>
                <w:rFonts w:cs="Arial"/>
                <w:color w:val="323232"/>
                <w:sz w:val="16"/>
                <w:szCs w:val="16"/>
              </w:rPr>
              <w:t>-175,408</w:t>
            </w:r>
          </w:p>
        </w:tc>
        <w:tc>
          <w:tcPr>
            <w:tcW w:w="715" w:type="dxa"/>
            <w:tcBorders>
              <w:top w:val="single" w:sz="4" w:space="0" w:color="auto"/>
              <w:bottom w:val="double" w:sz="4" w:space="0" w:color="auto"/>
            </w:tcBorders>
            <w:shd w:val="clear" w:color="auto" w:fill="auto"/>
            <w:noWrap/>
            <w:vAlign w:val="bottom"/>
          </w:tcPr>
          <w:p w14:paraId="0DE85C0E" w14:textId="39E69E56" w:rsidR="00392200" w:rsidRPr="00392200" w:rsidRDefault="00392200" w:rsidP="00392200">
            <w:pPr>
              <w:jc w:val="right"/>
              <w:rPr>
                <w:rFonts w:cs="Arial"/>
                <w:color w:val="323232"/>
                <w:sz w:val="16"/>
                <w:szCs w:val="16"/>
              </w:rPr>
            </w:pPr>
            <w:r w:rsidRPr="00392200">
              <w:rPr>
                <w:rFonts w:cs="Arial"/>
                <w:color w:val="323232"/>
                <w:sz w:val="16"/>
                <w:szCs w:val="16"/>
              </w:rPr>
              <w:t>N/A</w:t>
            </w:r>
          </w:p>
        </w:tc>
        <w:tc>
          <w:tcPr>
            <w:tcW w:w="1327" w:type="dxa"/>
            <w:tcBorders>
              <w:top w:val="single" w:sz="4" w:space="0" w:color="auto"/>
              <w:bottom w:val="double" w:sz="4" w:space="0" w:color="auto"/>
              <w:right w:val="nil"/>
            </w:tcBorders>
            <w:shd w:val="clear" w:color="auto" w:fill="auto"/>
            <w:noWrap/>
            <w:vAlign w:val="bottom"/>
          </w:tcPr>
          <w:p w14:paraId="2620350B" w14:textId="3905ED04" w:rsidR="00392200" w:rsidRPr="00392200" w:rsidRDefault="00392200" w:rsidP="00392200">
            <w:pPr>
              <w:jc w:val="right"/>
              <w:rPr>
                <w:rFonts w:cs="Arial"/>
                <w:color w:val="323232"/>
                <w:sz w:val="16"/>
                <w:szCs w:val="16"/>
              </w:rPr>
            </w:pPr>
            <w:r w:rsidRPr="00392200">
              <w:rPr>
                <w:rFonts w:cs="Arial"/>
                <w:color w:val="323232"/>
                <w:sz w:val="16"/>
                <w:szCs w:val="16"/>
              </w:rPr>
              <w:t>-168,830</w:t>
            </w:r>
          </w:p>
        </w:tc>
      </w:tr>
    </w:tbl>
    <w:p w14:paraId="77E108CF" w14:textId="6ECD4A88" w:rsidR="00392200" w:rsidRDefault="00392200">
      <w:pPr>
        <w:jc w:val="left"/>
        <w:rPr>
          <w:sz w:val="22"/>
        </w:rPr>
        <w:sectPr w:rsidR="00392200" w:rsidSect="000A6045">
          <w:headerReference w:type="even" r:id="rId23"/>
          <w:headerReference w:type="default" r:id="rId24"/>
          <w:footerReference w:type="default" r:id="rId25"/>
          <w:headerReference w:type="first" r:id="rId26"/>
          <w:pgSz w:w="15840" w:h="12240" w:orient="landscape" w:code="1"/>
          <w:pgMar w:top="1080" w:right="1440" w:bottom="990" w:left="810" w:header="720" w:footer="720" w:gutter="0"/>
          <w:cols w:space="720"/>
          <w:docGrid w:linePitch="326"/>
        </w:sectPr>
      </w:pPr>
    </w:p>
    <w:p w14:paraId="3642EC99" w14:textId="335620A5" w:rsidR="00AC120C" w:rsidRDefault="00AC120C" w:rsidP="00AC120C"/>
    <w:p w14:paraId="2AEDAA09" w14:textId="1C2178D0" w:rsidR="004D4CE6" w:rsidRDefault="004D4CE6" w:rsidP="005162AF">
      <w:pPr>
        <w:pStyle w:val="Heading1"/>
      </w:pPr>
      <w:bookmarkStart w:id="20" w:name="_Toc16170668"/>
      <w:r>
        <w:t>Fixed Assets and Capital Improvement Projects (CIP)</w:t>
      </w:r>
      <w:bookmarkEnd w:id="20"/>
    </w:p>
    <w:p w14:paraId="63377A38" w14:textId="54F7F48B" w:rsidR="003F5C6B" w:rsidRDefault="00024A43" w:rsidP="00DB2029">
      <w:r>
        <w:t xml:space="preserve">This section outlines the District Fixed Asset purchases or Capital Improvement Projects over the next 5 years.  Although budget actions are restricted to the upcoming adopted budget.   </w:t>
      </w:r>
    </w:p>
    <w:p w14:paraId="1C4FDEA8" w14:textId="7DAA5B92" w:rsidR="0079692A" w:rsidRDefault="0079692A" w:rsidP="00DB2029"/>
    <w:p w14:paraId="0B87E707" w14:textId="60C94905" w:rsidR="0079692A" w:rsidRDefault="0079692A" w:rsidP="00DB2029">
      <w:r>
        <w:t xml:space="preserve">Staff developed </w:t>
      </w:r>
      <w:proofErr w:type="spellStart"/>
      <w:proofErr w:type="gramStart"/>
      <w:r>
        <w:t>a</w:t>
      </w:r>
      <w:proofErr w:type="spellEnd"/>
      <w:proofErr w:type="gramEnd"/>
      <w:r>
        <w:t xml:space="preserve"> additional documentation new set of approach to Capital Assets </w:t>
      </w:r>
    </w:p>
    <w:p w14:paraId="2DACA49F" w14:textId="39A8D067" w:rsidR="00DB2029" w:rsidRDefault="00DB2029" w:rsidP="00DB2029">
      <w:r>
        <w:tab/>
      </w:r>
      <w:r>
        <w:tab/>
      </w:r>
    </w:p>
    <w:p w14:paraId="53343C81" w14:textId="77777777" w:rsidR="00DB2029" w:rsidRDefault="00DB2029" w:rsidP="00C81769">
      <w:pPr>
        <w:ind w:left="720" w:firstLine="720"/>
      </w:pPr>
      <w:r>
        <w:t>_____</w:t>
      </w:r>
      <w:r>
        <w:tab/>
        <w:t>Fixed Assets – Five-Year Project Implementation Plan</w:t>
      </w:r>
    </w:p>
    <w:p w14:paraId="16020B6A" w14:textId="77777777" w:rsidR="00DB2029" w:rsidRDefault="00DB2029" w:rsidP="00DB2029">
      <w:r>
        <w:tab/>
      </w:r>
    </w:p>
    <w:p w14:paraId="677CA039" w14:textId="3AB05ECF" w:rsidR="00DB2029" w:rsidRDefault="00DB2029" w:rsidP="00DB2029">
      <w:r>
        <w:tab/>
      </w:r>
      <w:r>
        <w:tab/>
        <w:t>_____</w:t>
      </w:r>
      <w:r>
        <w:tab/>
        <w:t xml:space="preserve">Short &amp; </w:t>
      </w:r>
      <w:r w:rsidR="00B63C69">
        <w:t>Long-Term</w:t>
      </w:r>
      <w:r>
        <w:t xml:space="preserve"> Capital Improvements (Inventory)</w:t>
      </w:r>
    </w:p>
    <w:p w14:paraId="331B85D2" w14:textId="77777777" w:rsidR="00DB2029" w:rsidRDefault="00DB2029" w:rsidP="00DB2029">
      <w:r>
        <w:tab/>
      </w:r>
      <w:r>
        <w:tab/>
      </w:r>
      <w:r>
        <w:tab/>
      </w:r>
      <w:r>
        <w:tab/>
      </w:r>
    </w:p>
    <w:p w14:paraId="41E99E55" w14:textId="77777777" w:rsidR="00DB2029" w:rsidRDefault="00DB2029" w:rsidP="00DB2029">
      <w:r>
        <w:tab/>
      </w:r>
      <w:r>
        <w:tab/>
        <w:t>_____</w:t>
      </w:r>
      <w:r>
        <w:tab/>
        <w:t>Fixed Assets and Controllable Assets Policy</w:t>
      </w:r>
    </w:p>
    <w:p w14:paraId="3A6C02F0" w14:textId="77777777" w:rsidR="00DB2029" w:rsidRDefault="00DB2029" w:rsidP="00DB2029"/>
    <w:p w14:paraId="5CB985C8" w14:textId="77777777" w:rsidR="00DB2029" w:rsidRDefault="00DB2029" w:rsidP="00DB2029">
      <w:r>
        <w:tab/>
      </w:r>
      <w:r>
        <w:tab/>
        <w:t>_____</w:t>
      </w:r>
      <w:r>
        <w:tab/>
        <w:t>Purchasing Procedure</w:t>
      </w:r>
    </w:p>
    <w:p w14:paraId="167C8B45" w14:textId="4C499E8D" w:rsidR="00E05E3F" w:rsidRDefault="00E05E3F" w:rsidP="00DB2029"/>
    <w:p w14:paraId="70118594" w14:textId="77777777" w:rsidR="00B44E46" w:rsidRDefault="00B44E46" w:rsidP="00024A43"/>
    <w:p w14:paraId="3D0B3999" w14:textId="77777777" w:rsidR="006548EE" w:rsidRDefault="00EB18E1">
      <w:pPr>
        <w:jc w:val="left"/>
      </w:pPr>
      <w:r>
        <w:br w:type="page"/>
      </w:r>
      <w:r w:rsidR="008E3525">
        <w:lastRenderedPageBreak/>
        <w:t>[[[Insert CIP section</w:t>
      </w:r>
    </w:p>
    <w:p w14:paraId="70DA799E" w14:textId="77777777" w:rsidR="007A03C5" w:rsidRDefault="007A03C5">
      <w:pPr>
        <w:jc w:val="left"/>
      </w:pPr>
      <w:r>
        <w:br w:type="page"/>
      </w:r>
    </w:p>
    <w:p w14:paraId="0B4BCABB" w14:textId="77777777" w:rsidR="007A03C5" w:rsidRDefault="007A03C5">
      <w:pPr>
        <w:jc w:val="left"/>
      </w:pPr>
      <w:r>
        <w:lastRenderedPageBreak/>
        <w:br w:type="page"/>
      </w:r>
    </w:p>
    <w:p w14:paraId="3CBFDA71" w14:textId="77777777" w:rsidR="007A03C5" w:rsidRDefault="007A03C5">
      <w:pPr>
        <w:jc w:val="left"/>
      </w:pPr>
      <w:r>
        <w:lastRenderedPageBreak/>
        <w:br w:type="page"/>
      </w:r>
    </w:p>
    <w:p w14:paraId="20C2A56E" w14:textId="77777777" w:rsidR="007A03C5" w:rsidRDefault="007A03C5">
      <w:pPr>
        <w:jc w:val="left"/>
      </w:pPr>
      <w:r>
        <w:lastRenderedPageBreak/>
        <w:br w:type="page"/>
      </w:r>
    </w:p>
    <w:p w14:paraId="43681106" w14:textId="77777777" w:rsidR="007A03C5" w:rsidRDefault="007A03C5">
      <w:pPr>
        <w:jc w:val="left"/>
      </w:pPr>
      <w:r>
        <w:lastRenderedPageBreak/>
        <w:br w:type="page"/>
      </w:r>
    </w:p>
    <w:p w14:paraId="50A91DC1" w14:textId="77777777" w:rsidR="007A03C5" w:rsidRDefault="007A03C5">
      <w:pPr>
        <w:jc w:val="left"/>
      </w:pPr>
      <w:r>
        <w:lastRenderedPageBreak/>
        <w:br w:type="page"/>
      </w:r>
    </w:p>
    <w:p w14:paraId="6B606C85" w14:textId="77777777" w:rsidR="007A03C5" w:rsidRDefault="007A03C5">
      <w:pPr>
        <w:jc w:val="left"/>
      </w:pPr>
      <w:r>
        <w:lastRenderedPageBreak/>
        <w:br w:type="page"/>
      </w:r>
    </w:p>
    <w:p w14:paraId="1613F12D" w14:textId="77777777" w:rsidR="007A03C5" w:rsidRDefault="007A03C5">
      <w:pPr>
        <w:jc w:val="left"/>
      </w:pPr>
      <w:r>
        <w:lastRenderedPageBreak/>
        <w:br w:type="page"/>
      </w:r>
    </w:p>
    <w:p w14:paraId="7119C8B7" w14:textId="77777777" w:rsidR="007A03C5" w:rsidRDefault="007A03C5">
      <w:pPr>
        <w:jc w:val="left"/>
      </w:pPr>
      <w:r>
        <w:lastRenderedPageBreak/>
        <w:br w:type="page"/>
      </w:r>
    </w:p>
    <w:p w14:paraId="3F6080BF" w14:textId="77777777" w:rsidR="007A03C5" w:rsidRDefault="007A03C5">
      <w:pPr>
        <w:jc w:val="left"/>
      </w:pPr>
      <w:r>
        <w:lastRenderedPageBreak/>
        <w:br w:type="page"/>
      </w:r>
    </w:p>
    <w:p w14:paraId="1D67A4BA" w14:textId="77777777" w:rsidR="007A03C5" w:rsidRDefault="007A03C5">
      <w:pPr>
        <w:jc w:val="left"/>
      </w:pPr>
      <w:r>
        <w:lastRenderedPageBreak/>
        <w:br w:type="page"/>
      </w:r>
    </w:p>
    <w:p w14:paraId="3E419AA1" w14:textId="77777777" w:rsidR="007A03C5" w:rsidRDefault="007A03C5">
      <w:pPr>
        <w:jc w:val="left"/>
      </w:pPr>
      <w:r>
        <w:lastRenderedPageBreak/>
        <w:br w:type="page"/>
      </w:r>
    </w:p>
    <w:p w14:paraId="5E511E6C" w14:textId="77777777" w:rsidR="007A03C5" w:rsidRDefault="007A03C5">
      <w:pPr>
        <w:jc w:val="left"/>
      </w:pPr>
      <w:r>
        <w:lastRenderedPageBreak/>
        <w:br w:type="page"/>
      </w:r>
    </w:p>
    <w:p w14:paraId="24D55FB8" w14:textId="77777777" w:rsidR="007A03C5" w:rsidRDefault="007A03C5">
      <w:pPr>
        <w:jc w:val="left"/>
      </w:pPr>
      <w:r>
        <w:lastRenderedPageBreak/>
        <w:br w:type="page"/>
      </w:r>
    </w:p>
    <w:p w14:paraId="1EE95818" w14:textId="77777777" w:rsidR="007A03C5" w:rsidRDefault="007A03C5">
      <w:pPr>
        <w:jc w:val="left"/>
      </w:pPr>
      <w:r>
        <w:lastRenderedPageBreak/>
        <w:br w:type="page"/>
      </w:r>
    </w:p>
    <w:p w14:paraId="661CDF32" w14:textId="0709D2D1" w:rsidR="008E3525" w:rsidRDefault="008E3525">
      <w:pPr>
        <w:jc w:val="left"/>
      </w:pPr>
      <w:r>
        <w:lastRenderedPageBreak/>
        <w:br w:type="page"/>
      </w:r>
    </w:p>
    <w:p w14:paraId="284696EE" w14:textId="77777777" w:rsidR="00EB18E1" w:rsidRDefault="00EB18E1">
      <w:pPr>
        <w:jc w:val="left"/>
      </w:pPr>
    </w:p>
    <w:p w14:paraId="2679B795" w14:textId="42B89BE4" w:rsidR="004D4CE6" w:rsidRDefault="004D4CE6" w:rsidP="005162AF">
      <w:pPr>
        <w:pStyle w:val="Heading1"/>
      </w:pPr>
      <w:bookmarkStart w:id="21" w:name="_Toc16170669"/>
      <w:r>
        <w:t>Funds</w:t>
      </w:r>
      <w:bookmarkEnd w:id="21"/>
    </w:p>
    <w:p w14:paraId="0A6A5F5A" w14:textId="0D590EB9" w:rsidR="00DB2029" w:rsidRDefault="00743E9B" w:rsidP="00DB2029">
      <w:r>
        <w:t xml:space="preserve">The District’s funds and reserves may be summarized as follows: </w:t>
      </w:r>
    </w:p>
    <w:p w14:paraId="78693FE1" w14:textId="57B30BCB" w:rsidR="00743E9B" w:rsidRDefault="00743E9B" w:rsidP="00DB2029"/>
    <w:p w14:paraId="3A4CB050" w14:textId="010F6559" w:rsidR="00743E9B" w:rsidRDefault="007701F9" w:rsidP="00743E9B">
      <w:pPr>
        <w:pStyle w:val="ListParagraph"/>
        <w:numPr>
          <w:ilvl w:val="0"/>
          <w:numId w:val="31"/>
        </w:numPr>
        <w:spacing w:after="0"/>
      </w:pPr>
      <w:r>
        <w:t xml:space="preserve">Fund 2510 - </w:t>
      </w:r>
      <w:r w:rsidR="00743E9B">
        <w:t xml:space="preserve">General Fund/General Operating (Cash) </w:t>
      </w:r>
    </w:p>
    <w:p w14:paraId="2B14B944" w14:textId="46A81730" w:rsidR="00743E9B" w:rsidRDefault="00743E9B" w:rsidP="00743E9B">
      <w:pPr>
        <w:pStyle w:val="ListParagraph"/>
        <w:numPr>
          <w:ilvl w:val="1"/>
          <w:numId w:val="31"/>
        </w:numPr>
        <w:spacing w:after="0"/>
      </w:pPr>
      <w:r>
        <w:t>ACO Reserve</w:t>
      </w:r>
    </w:p>
    <w:p w14:paraId="55143520" w14:textId="3D27A4AF" w:rsidR="00743E9B" w:rsidRDefault="00743E9B" w:rsidP="00743E9B">
      <w:pPr>
        <w:pStyle w:val="ListParagraph"/>
        <w:numPr>
          <w:ilvl w:val="1"/>
          <w:numId w:val="31"/>
        </w:numPr>
        <w:spacing w:after="0"/>
      </w:pPr>
      <w:r>
        <w:t>Cash Reserve</w:t>
      </w:r>
    </w:p>
    <w:p w14:paraId="34E5AA43" w14:textId="5925F9C3" w:rsidR="0079692A" w:rsidRDefault="0079692A" w:rsidP="00743E9B">
      <w:pPr>
        <w:pStyle w:val="ListParagraph"/>
        <w:numPr>
          <w:ilvl w:val="1"/>
          <w:numId w:val="31"/>
        </w:numPr>
        <w:spacing w:after="0"/>
      </w:pPr>
      <w:r>
        <w:t>General Reserve</w:t>
      </w:r>
    </w:p>
    <w:p w14:paraId="20EB922C" w14:textId="54E549AB" w:rsidR="0079692A" w:rsidRDefault="0079692A" w:rsidP="00743E9B">
      <w:pPr>
        <w:pStyle w:val="ListParagraph"/>
        <w:numPr>
          <w:ilvl w:val="1"/>
          <w:numId w:val="31"/>
        </w:numPr>
        <w:spacing w:after="0"/>
      </w:pPr>
      <w:proofErr w:type="spellStart"/>
      <w:r>
        <w:t>Imprest</w:t>
      </w:r>
      <w:proofErr w:type="spellEnd"/>
      <w:r>
        <w:t xml:space="preserve"> Cash</w:t>
      </w:r>
    </w:p>
    <w:p w14:paraId="0346FB26" w14:textId="40A90916" w:rsidR="00743E9B" w:rsidRDefault="00743E9B" w:rsidP="00743E9B">
      <w:pPr>
        <w:ind w:firstLine="720"/>
      </w:pPr>
    </w:p>
    <w:p w14:paraId="551D9135" w14:textId="691D059E" w:rsidR="00743E9B" w:rsidRDefault="00743E9B" w:rsidP="00743E9B">
      <w:pPr>
        <w:pStyle w:val="ListParagraph"/>
        <w:numPr>
          <w:ilvl w:val="0"/>
          <w:numId w:val="31"/>
        </w:numPr>
        <w:spacing w:after="0"/>
      </w:pPr>
      <w:r>
        <w:t>Designated Treasury Funds</w:t>
      </w:r>
      <w:r w:rsidR="007701F9">
        <w:t xml:space="preserve"> - Donations</w:t>
      </w:r>
      <w:r>
        <w:tab/>
        <w:t xml:space="preserve"> </w:t>
      </w:r>
    </w:p>
    <w:p w14:paraId="6A588521" w14:textId="75CDCB46" w:rsidR="00743E9B" w:rsidRDefault="007701F9" w:rsidP="00743E9B">
      <w:pPr>
        <w:pStyle w:val="ListParagraph"/>
        <w:numPr>
          <w:ilvl w:val="1"/>
          <w:numId w:val="31"/>
        </w:numPr>
        <w:spacing w:after="0"/>
      </w:pPr>
      <w:r>
        <w:t xml:space="preserve">Fund 2512 - </w:t>
      </w:r>
      <w:r w:rsidR="00743E9B">
        <w:t xml:space="preserve">Grosso Endowment </w:t>
      </w:r>
    </w:p>
    <w:p w14:paraId="60F842E4" w14:textId="38A69E3D" w:rsidR="00743E9B" w:rsidRDefault="007701F9" w:rsidP="00182848">
      <w:pPr>
        <w:pStyle w:val="ListParagraph"/>
        <w:numPr>
          <w:ilvl w:val="1"/>
          <w:numId w:val="31"/>
        </w:numPr>
        <w:spacing w:after="0"/>
      </w:pPr>
      <w:r>
        <w:t xml:space="preserve">Fund 2513 - </w:t>
      </w:r>
      <w:r w:rsidR="00743E9B">
        <w:t xml:space="preserve">Grosso Scholarship </w:t>
      </w:r>
    </w:p>
    <w:p w14:paraId="2F2B00FE" w14:textId="60EC2A2D" w:rsidR="00743E9B" w:rsidRDefault="007701F9" w:rsidP="00182848">
      <w:pPr>
        <w:pStyle w:val="ListParagraph"/>
        <w:numPr>
          <w:ilvl w:val="1"/>
          <w:numId w:val="31"/>
        </w:numPr>
        <w:spacing w:after="0"/>
      </w:pPr>
      <w:r>
        <w:t xml:space="preserve">Fund 2514 - </w:t>
      </w:r>
      <w:r w:rsidR="00743E9B">
        <w:t xml:space="preserve">Designated Funds </w:t>
      </w:r>
    </w:p>
    <w:p w14:paraId="22706BEF" w14:textId="35AB4B3E" w:rsidR="00743E9B" w:rsidRDefault="00743E9B" w:rsidP="00743E9B">
      <w:pPr>
        <w:pStyle w:val="ListParagraph"/>
        <w:numPr>
          <w:ilvl w:val="2"/>
          <w:numId w:val="31"/>
        </w:numPr>
        <w:spacing w:after="0"/>
      </w:pPr>
      <w:r>
        <w:t xml:space="preserve">This includes a variety of donation funds such as: </w:t>
      </w:r>
      <w:proofErr w:type="spellStart"/>
      <w:r>
        <w:t>Bille</w:t>
      </w:r>
      <w:proofErr w:type="spellEnd"/>
      <w:r>
        <w:t xml:space="preserve"> Park Donations, Bike Park Fund, Lakeridge Park Donations, Wrestling Mat Fund, Pam Young Fund, Easter Egg Scholarships, Child-Youth Scholarships, McGreehan Children's Scholarship, Skate Park Fund, Swim Scholarship Fund, Dog Park Donations, and Coutolenc Camp Fund. </w:t>
      </w:r>
    </w:p>
    <w:p w14:paraId="4DE978F4" w14:textId="09FA1564" w:rsidR="00743E9B" w:rsidRDefault="007701F9" w:rsidP="007701F9">
      <w:pPr>
        <w:pStyle w:val="ListParagraph"/>
        <w:numPr>
          <w:ilvl w:val="0"/>
          <w:numId w:val="31"/>
        </w:numPr>
        <w:spacing w:after="0"/>
      </w:pPr>
      <w:r w:rsidRPr="007701F9">
        <w:t>Development Impact and Subdivision Fees</w:t>
      </w:r>
      <w:r w:rsidR="00743E9B">
        <w:tab/>
        <w:t xml:space="preserve"> </w:t>
      </w:r>
    </w:p>
    <w:p w14:paraId="10D20D46" w14:textId="64CA30EA" w:rsidR="00743E9B" w:rsidRDefault="007701F9" w:rsidP="00743E9B">
      <w:pPr>
        <w:pStyle w:val="ListParagraph"/>
        <w:numPr>
          <w:ilvl w:val="1"/>
          <w:numId w:val="31"/>
        </w:numPr>
        <w:spacing w:after="0"/>
      </w:pPr>
      <w:r>
        <w:t xml:space="preserve">Fund 2520 - </w:t>
      </w:r>
      <w:r w:rsidR="00743E9B">
        <w:t>Sub Div</w:t>
      </w:r>
      <w:r>
        <w:t xml:space="preserve">ision </w:t>
      </w:r>
      <w:r w:rsidR="00743E9B">
        <w:t xml:space="preserve">Fees </w:t>
      </w:r>
    </w:p>
    <w:p w14:paraId="6553E7BB" w14:textId="5A401294" w:rsidR="00743E9B" w:rsidRDefault="007701F9" w:rsidP="00743E9B">
      <w:pPr>
        <w:pStyle w:val="ListParagraph"/>
        <w:numPr>
          <w:ilvl w:val="1"/>
          <w:numId w:val="31"/>
        </w:numPr>
        <w:spacing w:after="0"/>
      </w:pPr>
      <w:r>
        <w:t xml:space="preserve">Fund 2521 - </w:t>
      </w:r>
      <w:r w:rsidR="00743E9B">
        <w:t>Park Acquisition Unincorp</w:t>
      </w:r>
      <w:bookmarkStart w:id="22" w:name="_Hlk516130978"/>
      <w:r>
        <w:t xml:space="preserve">orated </w:t>
      </w:r>
      <w:bookmarkEnd w:id="22"/>
      <w:r w:rsidR="00743E9B">
        <w:t xml:space="preserve"> </w:t>
      </w:r>
    </w:p>
    <w:p w14:paraId="0D367F23" w14:textId="4D1F9B46" w:rsidR="007701F9" w:rsidRDefault="007701F9" w:rsidP="007701F9">
      <w:pPr>
        <w:pStyle w:val="ListParagraph"/>
        <w:numPr>
          <w:ilvl w:val="1"/>
          <w:numId w:val="31"/>
        </w:numPr>
        <w:spacing w:after="0"/>
      </w:pPr>
      <w:r>
        <w:t>Fund 2522 - Park Development Unincorp</w:t>
      </w:r>
      <w:r w:rsidRPr="007701F9">
        <w:t>orated</w:t>
      </w:r>
    </w:p>
    <w:p w14:paraId="66857D33" w14:textId="600CD8F7" w:rsidR="00743E9B" w:rsidRDefault="007701F9" w:rsidP="007701F9">
      <w:pPr>
        <w:pStyle w:val="ListParagraph"/>
        <w:numPr>
          <w:ilvl w:val="1"/>
          <w:numId w:val="31"/>
        </w:numPr>
        <w:spacing w:after="0"/>
      </w:pPr>
      <w:r>
        <w:t xml:space="preserve">Fund 2524 - </w:t>
      </w:r>
      <w:r w:rsidR="00743E9B">
        <w:t>District Facilities Unincorp</w:t>
      </w:r>
      <w:r w:rsidRPr="007701F9">
        <w:t>orated</w:t>
      </w:r>
      <w:r w:rsidR="00743E9B">
        <w:t xml:space="preserve"> </w:t>
      </w:r>
    </w:p>
    <w:p w14:paraId="2A20F741" w14:textId="0B29495E" w:rsidR="00743E9B" w:rsidRDefault="007701F9" w:rsidP="007701F9">
      <w:pPr>
        <w:pStyle w:val="ListParagraph"/>
        <w:numPr>
          <w:ilvl w:val="1"/>
          <w:numId w:val="31"/>
        </w:numPr>
        <w:spacing w:after="0"/>
      </w:pPr>
      <w:r>
        <w:t xml:space="preserve">Fund 2526 - </w:t>
      </w:r>
      <w:r w:rsidR="00743E9B">
        <w:t>Park Acquisition Incorp</w:t>
      </w:r>
      <w:r w:rsidRPr="007701F9">
        <w:t>orated</w:t>
      </w:r>
      <w:r>
        <w:t xml:space="preserve"> </w:t>
      </w:r>
    </w:p>
    <w:p w14:paraId="4DBA3767" w14:textId="6FA0FB2F" w:rsidR="00743E9B" w:rsidRDefault="007701F9" w:rsidP="007701F9">
      <w:pPr>
        <w:pStyle w:val="ListParagraph"/>
        <w:numPr>
          <w:ilvl w:val="1"/>
          <w:numId w:val="31"/>
        </w:numPr>
        <w:spacing w:after="0"/>
      </w:pPr>
      <w:r>
        <w:t xml:space="preserve">Fund 2527 - </w:t>
      </w:r>
      <w:r w:rsidR="00743E9B">
        <w:t>Park Development Incorp</w:t>
      </w:r>
      <w:r w:rsidRPr="007701F9">
        <w:t>orated</w:t>
      </w:r>
      <w:r w:rsidR="00743E9B">
        <w:t xml:space="preserve"> </w:t>
      </w:r>
    </w:p>
    <w:p w14:paraId="7BEC4C7F" w14:textId="3C8C3B9A" w:rsidR="00743E9B" w:rsidRDefault="007701F9" w:rsidP="00743E9B">
      <w:pPr>
        <w:pStyle w:val="ListParagraph"/>
        <w:numPr>
          <w:ilvl w:val="1"/>
          <w:numId w:val="31"/>
        </w:numPr>
        <w:spacing w:after="0"/>
      </w:pPr>
      <w:r>
        <w:t xml:space="preserve">Fund 2528 - </w:t>
      </w:r>
      <w:r w:rsidR="00743E9B">
        <w:t>District Facilities Incorp</w:t>
      </w:r>
      <w:r>
        <w:t>orated</w:t>
      </w:r>
      <w:r w:rsidR="00743E9B">
        <w:t xml:space="preserve"> </w:t>
      </w:r>
    </w:p>
    <w:p w14:paraId="6DDB0B05" w14:textId="40547AF5" w:rsidR="007701F9" w:rsidRDefault="007701F9" w:rsidP="007701F9"/>
    <w:p w14:paraId="2B6812FA" w14:textId="6B3A7355" w:rsidR="007701F9" w:rsidRDefault="007701F9" w:rsidP="007701F9">
      <w:r>
        <w:t xml:space="preserve">The designation of funds </w:t>
      </w:r>
      <w:r w:rsidR="00E935DA">
        <w:t xml:space="preserve">will </w:t>
      </w:r>
      <w:r w:rsidR="0079692A">
        <w:t xml:space="preserve">be </w:t>
      </w:r>
      <w:r>
        <w:t xml:space="preserve">provided </w:t>
      </w:r>
      <w:r w:rsidR="0079692A">
        <w:t xml:space="preserve">by </w:t>
      </w:r>
      <w:r>
        <w:t xml:space="preserve">resolution.  </w:t>
      </w:r>
      <w:r w:rsidR="0079692A">
        <w:t xml:space="preserve">Notable changes in these items are noted below. </w:t>
      </w:r>
    </w:p>
    <w:p w14:paraId="0FD8150E" w14:textId="77777777" w:rsidR="00E03F8E" w:rsidRDefault="00E03F8E" w:rsidP="007701F9">
      <w:pPr>
        <w:pStyle w:val="Heading2"/>
      </w:pPr>
      <w:bookmarkStart w:id="23" w:name="_Toc16170670"/>
      <w:r>
        <w:t>Accumulative Capital Outlay</w:t>
      </w:r>
      <w:bookmarkEnd w:id="23"/>
    </w:p>
    <w:p w14:paraId="6FAC7128" w14:textId="77777777" w:rsidR="00E03F8E" w:rsidRDefault="00E03F8E" w:rsidP="00E03F8E">
      <w:bookmarkStart w:id="24" w:name="_Hlk512004434"/>
      <w:r>
        <w:t>The Accumulated Capital Outlay (ACO) designates funds held in reserve for future capital projects. This reserve provides resources for capital programs that would otherwise adversely impact the General Fund.</w:t>
      </w:r>
    </w:p>
    <w:p w14:paraId="457DF8C7" w14:textId="77777777" w:rsidR="00E03F8E" w:rsidRDefault="00E03F8E" w:rsidP="00E03F8E"/>
    <w:p w14:paraId="0CBDBDD7" w14:textId="77777777" w:rsidR="00E03F8E" w:rsidRDefault="00E03F8E" w:rsidP="00E03F8E">
      <w:r>
        <w:t xml:space="preserve">Under the </w:t>
      </w:r>
      <w:r w:rsidRPr="003F5C6B">
        <w:t xml:space="preserve">California Code </w:t>
      </w:r>
      <w:r>
        <w:t>o</w:t>
      </w:r>
      <w:r w:rsidRPr="003F5C6B">
        <w:t xml:space="preserve">f Regulations </w:t>
      </w:r>
      <w:r>
        <w:t xml:space="preserve">(CCR, 1042 (e). Funds) an </w:t>
      </w:r>
      <w:r w:rsidRPr="003F5C6B">
        <w:t>Accumulative Capital Outlay</w:t>
      </w:r>
      <w:r>
        <w:t xml:space="preserve"> (ACO)</w:t>
      </w:r>
      <w:r w:rsidRPr="003F5C6B">
        <w:t>. A fund used to account for the accumulation of revenues restricted for capital outlay under Section 53731 Government Code.</w:t>
      </w:r>
    </w:p>
    <w:p w14:paraId="6628A8E3" w14:textId="77777777" w:rsidR="00E03F8E" w:rsidRDefault="00E03F8E" w:rsidP="00E03F8E"/>
    <w:p w14:paraId="79A47175" w14:textId="542F4D42" w:rsidR="00E03F8E" w:rsidRPr="00392200" w:rsidRDefault="00E03F8E" w:rsidP="00E03F8E">
      <w:pPr>
        <w:pStyle w:val="ListParagraph"/>
        <w:numPr>
          <w:ilvl w:val="0"/>
          <w:numId w:val="28"/>
        </w:numPr>
      </w:pPr>
      <w:r>
        <w:t xml:space="preserve">For FY </w:t>
      </w:r>
      <w:r w:rsidR="001303F1">
        <w:t>2019-20</w:t>
      </w:r>
      <w:r>
        <w:t xml:space="preserve">, </w:t>
      </w:r>
      <w:r w:rsidRPr="00392200">
        <w:t xml:space="preserve">PRPD will designate </w:t>
      </w:r>
      <w:proofErr w:type="gramStart"/>
      <w:r w:rsidR="003D0BB9" w:rsidRPr="00392200">
        <w:t>a</w:t>
      </w:r>
      <w:proofErr w:type="gramEnd"/>
      <w:r w:rsidR="003D0BB9" w:rsidRPr="00392200">
        <w:t xml:space="preserve"> ACO fund balance of $636,700</w:t>
      </w:r>
      <w:r w:rsidR="00392200">
        <w:t xml:space="preserve"> (unchanged from last year)</w:t>
      </w:r>
      <w:r w:rsidR="003D0BB9" w:rsidRPr="00392200">
        <w:t xml:space="preserve">. </w:t>
      </w:r>
    </w:p>
    <w:p w14:paraId="2FECF213" w14:textId="75759AE7" w:rsidR="0079692A" w:rsidRDefault="0079692A" w:rsidP="007701F9">
      <w:pPr>
        <w:pStyle w:val="Heading2"/>
      </w:pPr>
      <w:bookmarkStart w:id="25" w:name="_Toc16170671"/>
      <w:r>
        <w:lastRenderedPageBreak/>
        <w:t>General Reserve</w:t>
      </w:r>
      <w:bookmarkEnd w:id="25"/>
    </w:p>
    <w:p w14:paraId="3BC48C39" w14:textId="0B9C57C4" w:rsidR="0079692A" w:rsidRPr="0079692A" w:rsidRDefault="0079692A" w:rsidP="0079692A">
      <w:r>
        <w:t xml:space="preserve">Staff recommends the funds set aside for General Reserves </w:t>
      </w:r>
      <w:r w:rsidR="00392200">
        <w:t xml:space="preserve">to maintain at </w:t>
      </w:r>
      <w:r>
        <w:t xml:space="preserve">$3,000.  </w:t>
      </w:r>
    </w:p>
    <w:p w14:paraId="51A04281" w14:textId="0E38B10D" w:rsidR="007701F9" w:rsidRDefault="007701F9" w:rsidP="007701F9">
      <w:pPr>
        <w:pStyle w:val="Heading2"/>
      </w:pPr>
      <w:bookmarkStart w:id="26" w:name="_Toc16170672"/>
      <w:r w:rsidRPr="007701F9">
        <w:t xml:space="preserve">Designated Treasury Funds </w:t>
      </w:r>
      <w:r w:rsidR="00307442">
        <w:t>–</w:t>
      </w:r>
      <w:r w:rsidRPr="007701F9">
        <w:t xml:space="preserve"> Donations</w:t>
      </w:r>
      <w:bookmarkEnd w:id="26"/>
    </w:p>
    <w:p w14:paraId="068C5968" w14:textId="7CFF64B3" w:rsidR="00307442" w:rsidRPr="00307442" w:rsidRDefault="00307442" w:rsidP="00307442">
      <w:r>
        <w:t xml:space="preserve">Staff </w:t>
      </w:r>
      <w:r w:rsidR="00392200">
        <w:t xml:space="preserve">will explore </w:t>
      </w:r>
      <w:r w:rsidR="00B45883">
        <w:t>consolidation of these funds</w:t>
      </w:r>
      <w:r w:rsidR="00392200">
        <w:t xml:space="preserve"> (recommendation from last year)</w:t>
      </w:r>
      <w:r>
        <w:t>.</w:t>
      </w:r>
      <w:r w:rsidR="002E61D7">
        <w:t xml:space="preserve">  Funds that are no longer receiving active or on-going donations will be used for the original purpose or combined with an appropriate account. </w:t>
      </w:r>
    </w:p>
    <w:p w14:paraId="355CF63B" w14:textId="32845824" w:rsidR="003D0BB9" w:rsidRDefault="007701F9" w:rsidP="007701F9">
      <w:pPr>
        <w:pStyle w:val="Heading2"/>
      </w:pPr>
      <w:bookmarkStart w:id="27" w:name="_Toc16170673"/>
      <w:r w:rsidRPr="007701F9">
        <w:t>Development Impact and Subdivision Fees</w:t>
      </w:r>
      <w:bookmarkEnd w:id="27"/>
      <w:r>
        <w:t xml:space="preserve"> </w:t>
      </w:r>
    </w:p>
    <w:bookmarkEnd w:id="24"/>
    <w:p w14:paraId="7B585034" w14:textId="699FA7C9" w:rsidR="00307442" w:rsidRDefault="003D0BB9" w:rsidP="003D0BB9">
      <w:r>
        <w:t xml:space="preserve">Development Impact fees are required as part of new building construction or expansion.  The fees stem from a formula developed during the Nexus study that uses park acquisition, development, and facility improvements.  However, as per discussions with the County (citation), while the fees need to be spent within the proper geographical area and within those categories, they need not be strictly partitioned.  </w:t>
      </w:r>
      <w:r w:rsidR="00392200">
        <w:t xml:space="preserve">We anticipate growth of these funds as the area rebuilds. </w:t>
      </w:r>
    </w:p>
    <w:p w14:paraId="2F7DD114" w14:textId="77777777" w:rsidR="00392200" w:rsidRDefault="00392200" w:rsidP="003D0BB9"/>
    <w:p w14:paraId="5077CD21" w14:textId="77777777" w:rsidR="00307442" w:rsidRDefault="00307442" w:rsidP="00307442"/>
    <w:p w14:paraId="7D317F74" w14:textId="77777777" w:rsidR="003D0BB9" w:rsidRDefault="003D0BB9" w:rsidP="003D0BB9"/>
    <w:p w14:paraId="020F56BA" w14:textId="77777777" w:rsidR="007701F9" w:rsidRDefault="007701F9" w:rsidP="003D0BB9"/>
    <w:p w14:paraId="7238DE8A" w14:textId="2959529A" w:rsidR="007701F9" w:rsidRDefault="007701F9" w:rsidP="003D0BB9"/>
    <w:p w14:paraId="5FE2AFCB" w14:textId="77777777" w:rsidR="00E03F8E" w:rsidRDefault="00E03F8E" w:rsidP="00E03F8E"/>
    <w:p w14:paraId="42F2C447" w14:textId="1141FB2D" w:rsidR="00024A43" w:rsidRDefault="00024A43">
      <w:pPr>
        <w:jc w:val="left"/>
        <w:rPr>
          <w:b/>
          <w:caps/>
          <w:sz w:val="28"/>
        </w:rPr>
      </w:pPr>
      <w:r>
        <w:br w:type="page"/>
      </w:r>
    </w:p>
    <w:p w14:paraId="3EB27CCD" w14:textId="0CA577D4" w:rsidR="0064282F" w:rsidRDefault="0064282F" w:rsidP="000C3362">
      <w:pPr>
        <w:pStyle w:val="Heading1"/>
        <w:spacing w:before="0"/>
      </w:pPr>
      <w:bookmarkStart w:id="28" w:name="_Toc16170674"/>
      <w:r>
        <w:lastRenderedPageBreak/>
        <w:t>Staff and Organization</w:t>
      </w:r>
      <w:bookmarkEnd w:id="28"/>
    </w:p>
    <w:p w14:paraId="7DC79435" w14:textId="4192265D" w:rsidR="00EB18E1" w:rsidRDefault="00EB18E1" w:rsidP="000C3362">
      <w:pPr>
        <w:pStyle w:val="Heading2"/>
        <w:spacing w:before="0"/>
      </w:pPr>
      <w:bookmarkStart w:id="29" w:name="_Toc16170675"/>
      <w:r>
        <w:t xml:space="preserve">Paradise Recreation and Park District </w:t>
      </w:r>
      <w:r w:rsidRPr="00EB18E1">
        <w:t>Description</w:t>
      </w:r>
      <w:bookmarkEnd w:id="29"/>
    </w:p>
    <w:p w14:paraId="3273A87D" w14:textId="0C4E0122" w:rsidR="00EB18E1" w:rsidRDefault="002E61D7" w:rsidP="000C3362">
      <w:r>
        <w:t xml:space="preserve">The District occupies roughly 172 square miles within Butte County (Figure 3). </w:t>
      </w:r>
      <w:r w:rsidR="00EB18E1">
        <w:t xml:space="preserve">The District manages 468.75 acres of park land and facilities (Foothill 2010, plus staff information on the addition of Noble Park).  This splits up to about 82 acres of developed parkland and 374 of undeveloped park land. </w:t>
      </w:r>
      <w:r>
        <w:t xml:space="preserve"> </w:t>
      </w:r>
    </w:p>
    <w:p w14:paraId="278E35A4" w14:textId="081AD0B5" w:rsidR="00BB4889" w:rsidRDefault="00BB4889" w:rsidP="00EB18E1"/>
    <w:p w14:paraId="52324AA4" w14:textId="1A3B7E1C" w:rsidR="00BB4889" w:rsidRDefault="00BB4889" w:rsidP="00BB4889">
      <w:r>
        <w:t xml:space="preserve">The District provides customer and administrative services, park operations, recreation services and assists with community development.  The District </w:t>
      </w:r>
      <w:r w:rsidRPr="001F1AFE">
        <w:t>maximize</w:t>
      </w:r>
      <w:r>
        <w:t>s</w:t>
      </w:r>
      <w:r w:rsidRPr="001F1AFE">
        <w:t xml:space="preserve"> available resources to deliver well-maintained parks, </w:t>
      </w:r>
      <w:r>
        <w:t xml:space="preserve">a variety of </w:t>
      </w:r>
      <w:r w:rsidRPr="001F1AFE">
        <w:t>high-quality recreation programs</w:t>
      </w:r>
      <w:r>
        <w:t xml:space="preserve"> and activities.  We believe in building community and positive experiences by providing and supporting recreational opportunities and programs.  </w:t>
      </w:r>
      <w:r w:rsidRPr="001F1AFE">
        <w:t xml:space="preserve">We </w:t>
      </w:r>
      <w:r>
        <w:t xml:space="preserve">build </w:t>
      </w:r>
      <w:r w:rsidRPr="001F1AFE">
        <w:t>effective partnerships with other service providers thus helping meet the quality of life expectations, building community pride, and supporting the economic goals of the community. We will measure our success by providing adequate access and connections to trails, parks, sports and recreation facilities that meet the needs of our citizens and visitors to our community.</w:t>
      </w:r>
    </w:p>
    <w:p w14:paraId="2A7B2737" w14:textId="0C26AFF9" w:rsidR="00BB4889" w:rsidRDefault="00BB4889" w:rsidP="00BB4889"/>
    <w:p w14:paraId="0752A208" w14:textId="2924A24B" w:rsidR="002E61D7" w:rsidRDefault="002E61D7" w:rsidP="00BB4889">
      <w:r>
        <w:t xml:space="preserve">As the budget is a statement of District priorities, over the next year, the organization will update </w:t>
      </w:r>
      <w:proofErr w:type="gramStart"/>
      <w:r w:rsidR="00D14C52">
        <w:t>a number of</w:t>
      </w:r>
      <w:proofErr w:type="gramEnd"/>
      <w:r w:rsidR="00D14C52">
        <w:t xml:space="preserve"> items (</w:t>
      </w:r>
      <w:r>
        <w:t>strategic plan</w:t>
      </w:r>
      <w:r w:rsidR="00D14C52">
        <w:t xml:space="preserve">, inventory, programing review) that will aide in the </w:t>
      </w:r>
      <w:r w:rsidR="00D86CDA">
        <w:t xml:space="preserve">developing priorities in </w:t>
      </w:r>
      <w:r>
        <w:t xml:space="preserve">the future.  The information generated, such as </w:t>
      </w:r>
      <w:r w:rsidR="00BB4889">
        <w:t xml:space="preserve">history; the </w:t>
      </w:r>
      <w:r>
        <w:t>a</w:t>
      </w:r>
      <w:r w:rsidRPr="002E61D7">
        <w:t xml:space="preserve">rea </w:t>
      </w:r>
      <w:r>
        <w:t>s</w:t>
      </w:r>
      <w:r w:rsidRPr="002E61D7">
        <w:t>erved</w:t>
      </w:r>
      <w:r>
        <w:t xml:space="preserve"> and </w:t>
      </w:r>
      <w:r w:rsidR="00BB4889">
        <w:t xml:space="preserve">population </w:t>
      </w:r>
      <w:r>
        <w:t>demographic</w:t>
      </w:r>
      <w:r w:rsidR="00BB4889">
        <w:t xml:space="preserve">s; </w:t>
      </w:r>
      <w:r w:rsidR="00C4517A">
        <w:t xml:space="preserve">inventory of facilities; </w:t>
      </w:r>
      <w:r w:rsidR="00BB4889">
        <w:t>the core values, v</w:t>
      </w:r>
      <w:r w:rsidR="00BB4889" w:rsidRPr="002E61D7">
        <w:t>ision</w:t>
      </w:r>
      <w:r w:rsidR="00BB4889">
        <w:t>, and m</w:t>
      </w:r>
      <w:r>
        <w:t xml:space="preserve">ission </w:t>
      </w:r>
      <w:r w:rsidR="00BB4889">
        <w:t xml:space="preserve">of the District; </w:t>
      </w:r>
      <w:r w:rsidR="00C4517A">
        <w:t xml:space="preserve">partnerships; etc. </w:t>
      </w:r>
      <w:r w:rsidR="00D86CDA">
        <w:t xml:space="preserve">may be helpful for the public to assess the context for budget decisions and should be referenced (or potentially included in the budget document). </w:t>
      </w:r>
    </w:p>
    <w:p w14:paraId="177840BD" w14:textId="757CFB91" w:rsidR="002E61D7" w:rsidRDefault="00C4517A" w:rsidP="002E61D7">
      <w:pPr>
        <w:pStyle w:val="Heading2"/>
      </w:pPr>
      <w:bookmarkStart w:id="30" w:name="_Toc16170676"/>
      <w:r>
        <w:t>Staffing</w:t>
      </w:r>
      <w:bookmarkEnd w:id="30"/>
      <w:r>
        <w:t xml:space="preserve"> </w:t>
      </w:r>
    </w:p>
    <w:p w14:paraId="3C44B0C7" w14:textId="6772859B" w:rsidR="0094695E" w:rsidRDefault="0094695E" w:rsidP="00C4517A">
      <w:r>
        <w:t xml:space="preserve">The District suffered considerable loss of experienced staff (about ½ of all permanent employees departed from the District).  </w:t>
      </w:r>
    </w:p>
    <w:p w14:paraId="2F7C6C31" w14:textId="77777777" w:rsidR="0094695E" w:rsidRDefault="0094695E" w:rsidP="00C4517A"/>
    <w:p w14:paraId="73C9A65A" w14:textId="635E364C" w:rsidR="001A7C6A" w:rsidRDefault="00392200" w:rsidP="00C4517A">
      <w:r>
        <w:t>In 2019</w:t>
      </w:r>
      <w:r w:rsidR="00C4517A">
        <w:t xml:space="preserve">, the </w:t>
      </w:r>
      <w:r w:rsidR="001A7C6A">
        <w:t xml:space="preserve">Finance and Personnel Committees of the PRPD Board </w:t>
      </w:r>
      <w:r>
        <w:t xml:space="preserve">initiated </w:t>
      </w:r>
      <w:r w:rsidR="001A7C6A">
        <w:t>review</w:t>
      </w:r>
      <w:r>
        <w:t xml:space="preserve"> of the </w:t>
      </w:r>
      <w:r w:rsidR="001A7C6A">
        <w:t xml:space="preserve">organizational structure, job classifications, and salary scale of the District.  </w:t>
      </w:r>
      <w:r w:rsidR="0094695E">
        <w:t xml:space="preserve">This </w:t>
      </w:r>
      <w:r>
        <w:t xml:space="preserve">will be fully </w:t>
      </w:r>
      <w:r w:rsidR="0094695E">
        <w:t>address</w:t>
      </w:r>
      <w:r>
        <w:t xml:space="preserve">ed </w:t>
      </w:r>
      <w:r w:rsidR="0094695E">
        <w:t>in the next FY</w:t>
      </w:r>
      <w:r>
        <w:t xml:space="preserve"> as a duty of the new Assistant District Manager position</w:t>
      </w:r>
      <w:r w:rsidR="0094695E">
        <w:t xml:space="preserve">. </w:t>
      </w:r>
      <w:r w:rsidR="001A7C6A">
        <w:t xml:space="preserve">Additional efforts will look at our staffing levels in each area and analyze our workforce in terms of Full-Time Equivalents (FTE) this will allow for a clearer comparison of resources.  </w:t>
      </w:r>
    </w:p>
    <w:p w14:paraId="657A501A" w14:textId="6B4E9C7C" w:rsidR="000C3362" w:rsidRDefault="000C3362" w:rsidP="00C4517A"/>
    <w:p w14:paraId="41D64359" w14:textId="0D2AFAF5" w:rsidR="000C3362" w:rsidRDefault="000C3362" w:rsidP="00C4517A">
      <w:r>
        <w:t xml:space="preserve">The FY </w:t>
      </w:r>
      <w:r w:rsidR="001303F1">
        <w:t>2019-20</w:t>
      </w:r>
      <w:r>
        <w:t xml:space="preserve"> budget accommodates additional </w:t>
      </w:r>
      <w:r w:rsidR="008E3525">
        <w:t xml:space="preserve">FTE time for outreach/donations, and potential internship help. </w:t>
      </w:r>
    </w:p>
    <w:p w14:paraId="2DE259AD" w14:textId="74886FFB" w:rsidR="001A7C6A" w:rsidRDefault="001A7C6A" w:rsidP="00C4517A"/>
    <w:p w14:paraId="5635D42E" w14:textId="4750068B" w:rsidR="001A7C6A" w:rsidRDefault="001A7C6A" w:rsidP="00C4517A"/>
    <w:p w14:paraId="0038DABF" w14:textId="020521E0" w:rsidR="002E61D7" w:rsidRDefault="00641AAB" w:rsidP="002E61D7">
      <w:pPr>
        <w:keepNext/>
      </w:pPr>
      <w:r>
        <w:rPr>
          <w:noProof/>
        </w:rPr>
        <w:lastRenderedPageBreak/>
        <w:drawing>
          <wp:inline distT="0" distB="0" distL="0" distR="0" wp14:anchorId="1CB306F6" wp14:editId="1229B4B2">
            <wp:extent cx="5971846" cy="7727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74829" cy="7731810"/>
                    </a:xfrm>
                    <a:prstGeom prst="rect">
                      <a:avLst/>
                    </a:prstGeom>
                    <a:noFill/>
                  </pic:spPr>
                </pic:pic>
              </a:graphicData>
            </a:graphic>
          </wp:inline>
        </w:drawing>
      </w:r>
    </w:p>
    <w:p w14:paraId="763E2D27" w14:textId="2A6BBE20" w:rsidR="005B2E13" w:rsidRPr="001C00C5" w:rsidRDefault="002E61D7" w:rsidP="001C00C5">
      <w:pPr>
        <w:pStyle w:val="Caption"/>
      </w:pPr>
      <w:bookmarkStart w:id="31" w:name="_Toc518550941"/>
      <w:r>
        <w:t xml:space="preserve">Figure </w:t>
      </w:r>
      <w:r w:rsidR="00B10BA7">
        <w:rPr>
          <w:noProof/>
        </w:rPr>
        <w:fldChar w:fldCharType="begin"/>
      </w:r>
      <w:r w:rsidR="00B10BA7">
        <w:rPr>
          <w:noProof/>
        </w:rPr>
        <w:instrText xml:space="preserve"> SEQ Figure \* ARABIC </w:instrText>
      </w:r>
      <w:r w:rsidR="00B10BA7">
        <w:rPr>
          <w:noProof/>
        </w:rPr>
        <w:fldChar w:fldCharType="separate"/>
      </w:r>
      <w:r w:rsidR="00454CCF">
        <w:rPr>
          <w:noProof/>
        </w:rPr>
        <w:t>3</w:t>
      </w:r>
      <w:r w:rsidR="00B10BA7">
        <w:rPr>
          <w:noProof/>
        </w:rPr>
        <w:fldChar w:fldCharType="end"/>
      </w:r>
      <w:r>
        <w:t xml:space="preserve">.  Paradise Recreation and Park District </w:t>
      </w:r>
      <w:r w:rsidR="001C00C5">
        <w:t>Service Area (</w:t>
      </w:r>
      <w:r w:rsidR="001C00C5" w:rsidRPr="001C00C5">
        <w:t>Rev. Dec. 2015</w:t>
      </w:r>
      <w:r w:rsidR="001C00C5">
        <w:t>).</w:t>
      </w:r>
      <w:bookmarkEnd w:id="31"/>
      <w:r w:rsidR="001C00C5">
        <w:t xml:space="preserve"> </w:t>
      </w:r>
      <w:r w:rsidR="005B2E13" w:rsidRPr="005B2E13">
        <w:rPr>
          <w:rFonts w:ascii="Times New Roman" w:hAnsi="Times New Roman"/>
          <w:color w:val="000000"/>
          <w:kern w:val="28"/>
          <w:sz w:val="20"/>
          <w14:cntxtAlts/>
        </w:rPr>
        <w:t> </w:t>
      </w:r>
    </w:p>
    <w:p w14:paraId="66355581" w14:textId="77777777" w:rsidR="005B2E13" w:rsidRDefault="005B2E13" w:rsidP="00EB18E1"/>
    <w:p w14:paraId="799084AB" w14:textId="5540F4CA" w:rsidR="004944EC" w:rsidRPr="004944EC" w:rsidRDefault="009A0462" w:rsidP="005162AF">
      <w:pPr>
        <w:pStyle w:val="Heading1"/>
      </w:pPr>
      <w:bookmarkStart w:id="32" w:name="_Toc16170677"/>
      <w:r>
        <w:lastRenderedPageBreak/>
        <w:t>REFERENCES</w:t>
      </w:r>
      <w:bookmarkEnd w:id="32"/>
    </w:p>
    <w:p w14:paraId="7FB0A5E6" w14:textId="5C32EBB7" w:rsidR="004944EC" w:rsidRDefault="004944EC">
      <w:pPr>
        <w:rPr>
          <w:sz w:val="20"/>
        </w:rPr>
      </w:pPr>
      <w:r>
        <w:rPr>
          <w:sz w:val="20"/>
        </w:rPr>
        <w:t xml:space="preserve">[CSCO] </w:t>
      </w:r>
      <w:r w:rsidRPr="004944EC">
        <w:rPr>
          <w:sz w:val="20"/>
        </w:rPr>
        <w:t xml:space="preserve">California State Controller’s Office.  1976. Special Districts Uniform Accounting and Reporting Procedures. Effective August 1, 1976.  Sacramento, California. </w:t>
      </w:r>
    </w:p>
    <w:p w14:paraId="4C8B560F" w14:textId="77777777" w:rsidR="004944EC" w:rsidRDefault="004944EC">
      <w:pPr>
        <w:rPr>
          <w:sz w:val="20"/>
        </w:rPr>
      </w:pPr>
    </w:p>
    <w:p w14:paraId="593504F4" w14:textId="0480640F" w:rsidR="009A0462" w:rsidRDefault="009A1B82">
      <w:pPr>
        <w:rPr>
          <w:sz w:val="20"/>
        </w:rPr>
      </w:pPr>
      <w:r>
        <w:rPr>
          <w:sz w:val="20"/>
        </w:rPr>
        <w:t>Foothill Associates</w:t>
      </w:r>
      <w:r w:rsidR="009A0462">
        <w:rPr>
          <w:sz w:val="20"/>
        </w:rPr>
        <w:t>.  20</w:t>
      </w:r>
      <w:r>
        <w:rPr>
          <w:sz w:val="20"/>
        </w:rPr>
        <w:t>10. Paradise Recreation and Park District, Master Plan Update, 2010-2020. August 2010</w:t>
      </w:r>
      <w:r w:rsidR="009A0462">
        <w:rPr>
          <w:sz w:val="20"/>
        </w:rPr>
        <w:t xml:space="preserve">.   </w:t>
      </w:r>
      <w:r>
        <w:rPr>
          <w:sz w:val="20"/>
        </w:rPr>
        <w:t>Rocklin</w:t>
      </w:r>
      <w:r w:rsidR="00E02491">
        <w:rPr>
          <w:sz w:val="20"/>
        </w:rPr>
        <w:t xml:space="preserve">, </w:t>
      </w:r>
      <w:r>
        <w:rPr>
          <w:sz w:val="20"/>
        </w:rPr>
        <w:t>California</w:t>
      </w:r>
      <w:r w:rsidR="009A0462">
        <w:rPr>
          <w:sz w:val="20"/>
        </w:rPr>
        <w:t>.</w:t>
      </w:r>
    </w:p>
    <w:p w14:paraId="5F4CEC9F" w14:textId="46F52B6D" w:rsidR="004944EC" w:rsidRDefault="004944EC">
      <w:pPr>
        <w:rPr>
          <w:sz w:val="20"/>
        </w:rPr>
      </w:pPr>
    </w:p>
    <w:p w14:paraId="7D31DD0A" w14:textId="17769C60" w:rsidR="009A0462" w:rsidRDefault="009A0462">
      <w:pPr>
        <w:tabs>
          <w:tab w:val="left" w:pos="1230"/>
        </w:tabs>
        <w:rPr>
          <w:sz w:val="20"/>
        </w:rPr>
      </w:pPr>
      <w:r>
        <w:rPr>
          <w:sz w:val="20"/>
        </w:rPr>
        <w:tab/>
      </w:r>
    </w:p>
    <w:bookmarkStart w:id="33" w:name="_Hlk12969086"/>
    <w:p w14:paraId="7CF9D293" w14:textId="337BAA5F" w:rsidR="009A0462" w:rsidRDefault="006F7BCF">
      <w:pPr>
        <w:rPr>
          <w:sz w:val="16"/>
        </w:rPr>
      </w:pPr>
      <w:r w:rsidRPr="006F7BCF">
        <w:rPr>
          <w:sz w:val="16"/>
        </w:rPr>
        <w:fldChar w:fldCharType="begin"/>
      </w:r>
      <w:r w:rsidRPr="006F7BCF">
        <w:rPr>
          <w:sz w:val="16"/>
        </w:rPr>
        <w:instrText xml:space="preserve"> FILENAME \p </w:instrText>
      </w:r>
      <w:r w:rsidRPr="006F7BCF">
        <w:rPr>
          <w:sz w:val="16"/>
        </w:rPr>
        <w:fldChar w:fldCharType="separate"/>
      </w:r>
      <w:r w:rsidR="00990F82">
        <w:rPr>
          <w:noProof/>
          <w:sz w:val="16"/>
        </w:rPr>
        <w:t>O:\Finance\Budget\2019-2020\2019-20.Budget.Report\2019-20.Budget.Report.Final.19.0702.docx</w:t>
      </w:r>
      <w:r w:rsidRPr="006F7BCF">
        <w:rPr>
          <w:sz w:val="16"/>
        </w:rPr>
        <w:fldChar w:fldCharType="end"/>
      </w:r>
      <w:bookmarkEnd w:id="33"/>
    </w:p>
    <w:p w14:paraId="17103AAE" w14:textId="70C9F4AC" w:rsidR="006F7BCF" w:rsidRDefault="006F7BCF">
      <w:pPr>
        <w:rPr>
          <w:sz w:val="16"/>
        </w:rPr>
      </w:pPr>
      <w:r w:rsidRPr="006F7BCF">
        <w:rPr>
          <w:sz w:val="16"/>
        </w:rPr>
        <w:t xml:space="preserve">Last printed </w:t>
      </w:r>
      <w:r>
        <w:rPr>
          <w:sz w:val="16"/>
        </w:rPr>
        <w:fldChar w:fldCharType="begin"/>
      </w:r>
      <w:r>
        <w:rPr>
          <w:sz w:val="16"/>
        </w:rPr>
        <w:instrText xml:space="preserve"> PRINTDATE \@ "M/d/yyyy h:mm am/pm" </w:instrText>
      </w:r>
      <w:r>
        <w:rPr>
          <w:sz w:val="16"/>
        </w:rPr>
        <w:fldChar w:fldCharType="separate"/>
      </w:r>
      <w:r w:rsidR="00454CCF">
        <w:rPr>
          <w:noProof/>
          <w:sz w:val="16"/>
        </w:rPr>
        <w:t>8/8/2019 3:32 PM</w:t>
      </w:r>
      <w:r>
        <w:rPr>
          <w:sz w:val="16"/>
        </w:rPr>
        <w:fldChar w:fldCharType="end"/>
      </w:r>
    </w:p>
    <w:p w14:paraId="0BD685B2" w14:textId="1A36B78C" w:rsidR="00787F17" w:rsidRDefault="00787F17" w:rsidP="006F7BCF"/>
    <w:sectPr w:rsidR="00787F17" w:rsidSect="00D02F22">
      <w:headerReference w:type="even" r:id="rId28"/>
      <w:headerReference w:type="default" r:id="rId29"/>
      <w:footerReference w:type="default" r:id="rId30"/>
      <w:head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BBE86" w14:textId="77777777" w:rsidR="003D4AE6" w:rsidRDefault="003D4AE6">
      <w:r>
        <w:separator/>
      </w:r>
    </w:p>
  </w:endnote>
  <w:endnote w:type="continuationSeparator" w:id="0">
    <w:p w14:paraId="71201655" w14:textId="77777777" w:rsidR="003D4AE6" w:rsidRDefault="003D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F5C3" w14:textId="422DA50E" w:rsidR="003D4AE6" w:rsidRPr="00AD3280" w:rsidRDefault="003D4AE6" w:rsidP="00AD3280">
    <w:pPr>
      <w:pBdr>
        <w:top w:val="single" w:sz="24" w:space="1" w:color="008000"/>
      </w:pBdr>
      <w:ind w:left="2070" w:firstLine="720"/>
      <w:rPr>
        <w:color w:val="003300"/>
        <w:sz w:val="28"/>
      </w:rPr>
    </w:pPr>
    <w:r>
      <w:rPr>
        <w:noProof/>
      </w:rPr>
      <w:drawing>
        <wp:anchor distT="0" distB="0" distL="114300" distR="114300" simplePos="0" relativeHeight="251658752" behindDoc="0" locked="0" layoutInCell="1" allowOverlap="1" wp14:anchorId="13A77732" wp14:editId="69FDEEA2">
          <wp:simplePos x="0" y="0"/>
          <wp:positionH relativeFrom="column">
            <wp:posOffset>-238125</wp:posOffset>
          </wp:positionH>
          <wp:positionV relativeFrom="paragraph">
            <wp:posOffset>-80645</wp:posOffset>
          </wp:positionV>
          <wp:extent cx="1457325" cy="9791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7325" cy="979170"/>
                  </a:xfrm>
                  <a:prstGeom prst="rect">
                    <a:avLst/>
                  </a:prstGeom>
                  <a:noFill/>
                </pic:spPr>
              </pic:pic>
            </a:graphicData>
          </a:graphic>
          <wp14:sizeRelH relativeFrom="margin">
            <wp14:pctWidth>0</wp14:pctWidth>
          </wp14:sizeRelH>
          <wp14:sizeRelV relativeFrom="margin">
            <wp14:pctHeight>0</wp14:pctHeight>
          </wp14:sizeRelV>
        </wp:anchor>
      </w:drawing>
    </w:r>
    <w:r>
      <w:rPr>
        <w:color w:val="003300"/>
        <w:sz w:val="28"/>
      </w:rPr>
      <w:t xml:space="preserve">Paradise </w:t>
    </w:r>
    <w:r w:rsidRPr="00AD3280">
      <w:rPr>
        <w:color w:val="003300"/>
        <w:sz w:val="28"/>
      </w:rPr>
      <w:t>Re</w:t>
    </w:r>
    <w:r>
      <w:rPr>
        <w:color w:val="003300"/>
        <w:sz w:val="28"/>
      </w:rPr>
      <w:t xml:space="preserve">creation and Park </w:t>
    </w:r>
    <w:r w:rsidRPr="00AD3280">
      <w:rPr>
        <w:color w:val="003300"/>
        <w:sz w:val="28"/>
      </w:rPr>
      <w:t>District</w:t>
    </w:r>
  </w:p>
  <w:p w14:paraId="5C43FA0D" w14:textId="654C29A7" w:rsidR="003D4AE6" w:rsidRPr="00AD3280" w:rsidRDefault="003D4AE6" w:rsidP="000B2C28">
    <w:pPr>
      <w:pBdr>
        <w:top w:val="single" w:sz="24" w:space="1" w:color="008000"/>
      </w:pBdr>
      <w:tabs>
        <w:tab w:val="right" w:pos="9360"/>
      </w:tabs>
      <w:ind w:left="2070" w:firstLine="720"/>
      <w:rPr>
        <w:color w:val="003300"/>
        <w:sz w:val="20"/>
      </w:rPr>
    </w:pPr>
    <w:r>
      <w:rPr>
        <w:color w:val="003300"/>
        <w:sz w:val="20"/>
      </w:rPr>
      <w:t>6626 Skyway</w:t>
    </w:r>
    <w:r>
      <w:rPr>
        <w:color w:val="003300"/>
        <w:sz w:val="20"/>
      </w:rPr>
      <w:tab/>
    </w:r>
    <w:r w:rsidRPr="00AD3280">
      <w:rPr>
        <w:color w:val="003300"/>
        <w:sz w:val="20"/>
      </w:rPr>
      <w:t>Phone: 530-</w:t>
    </w:r>
    <w:r>
      <w:rPr>
        <w:color w:val="003300"/>
        <w:sz w:val="20"/>
      </w:rPr>
      <w:t>872-6393</w:t>
    </w:r>
  </w:p>
  <w:p w14:paraId="36DCB81D" w14:textId="104034F5" w:rsidR="003D4AE6" w:rsidRPr="00AD3280" w:rsidRDefault="003D4AE6" w:rsidP="000B2C28">
    <w:pPr>
      <w:pBdr>
        <w:top w:val="single" w:sz="24" w:space="1" w:color="008000"/>
      </w:pBdr>
      <w:tabs>
        <w:tab w:val="right" w:pos="9360"/>
      </w:tabs>
      <w:ind w:left="2070" w:firstLine="720"/>
      <w:rPr>
        <w:color w:val="003300"/>
        <w:sz w:val="20"/>
      </w:rPr>
    </w:pPr>
    <w:r>
      <w:rPr>
        <w:color w:val="003300"/>
        <w:sz w:val="20"/>
      </w:rPr>
      <w:t>Paradise</w:t>
    </w:r>
    <w:r w:rsidRPr="00AD3280">
      <w:rPr>
        <w:color w:val="003300"/>
        <w:sz w:val="20"/>
      </w:rPr>
      <w:t>, CA 956</w:t>
    </w:r>
    <w:r>
      <w:rPr>
        <w:color w:val="003300"/>
        <w:sz w:val="20"/>
      </w:rPr>
      <w:t>69</w:t>
    </w:r>
    <w:r w:rsidRPr="00AD3280">
      <w:rPr>
        <w:color w:val="003300"/>
        <w:sz w:val="20"/>
      </w:rPr>
      <w:tab/>
      <w:t xml:space="preserve">Fax: </w:t>
    </w:r>
    <w:r>
      <w:rPr>
        <w:color w:val="003300"/>
        <w:sz w:val="20"/>
      </w:rPr>
      <w:t xml:space="preserve"> </w:t>
    </w:r>
    <w:r w:rsidRPr="00AD3280">
      <w:rPr>
        <w:color w:val="003300"/>
        <w:sz w:val="20"/>
      </w:rPr>
      <w:t>530-</w:t>
    </w:r>
    <w:r>
      <w:rPr>
        <w:color w:val="003300"/>
        <w:sz w:val="20"/>
      </w:rPr>
      <w:t>87</w:t>
    </w:r>
    <w:r w:rsidRPr="00AD3280">
      <w:rPr>
        <w:color w:val="003300"/>
        <w:sz w:val="20"/>
      </w:rPr>
      <w:t>2-</w:t>
    </w:r>
    <w:r>
      <w:rPr>
        <w:color w:val="003300"/>
        <w:sz w:val="20"/>
      </w:rPr>
      <w:t>8619</w:t>
    </w:r>
  </w:p>
  <w:p w14:paraId="4C8FFFE2" w14:textId="09335CCE" w:rsidR="003D4AE6" w:rsidRPr="00AD3280" w:rsidRDefault="00454CCF" w:rsidP="000B2C28">
    <w:pPr>
      <w:pBdr>
        <w:top w:val="single" w:sz="24" w:space="1" w:color="008000"/>
      </w:pBdr>
      <w:tabs>
        <w:tab w:val="right" w:pos="9360"/>
      </w:tabs>
      <w:ind w:left="2070" w:firstLine="720"/>
      <w:rPr>
        <w:sz w:val="20"/>
      </w:rPr>
    </w:pPr>
    <w:hyperlink r:id="rId2" w:history="1">
      <w:r w:rsidR="003D4AE6" w:rsidRPr="00B02DE0">
        <w:rPr>
          <w:rStyle w:val="Hyperlink"/>
          <w:sz w:val="20"/>
        </w:rPr>
        <w:t>info@ParadisePRPD.com</w:t>
      </w:r>
    </w:hyperlink>
    <w:r w:rsidR="003D4AE6">
      <w:rPr>
        <w:sz w:val="20"/>
      </w:rPr>
      <w:tab/>
    </w:r>
    <w:hyperlink r:id="rId3" w:history="1">
      <w:r w:rsidR="003D4AE6" w:rsidRPr="00B02DE0">
        <w:rPr>
          <w:rStyle w:val="Hyperlink"/>
          <w:sz w:val="20"/>
        </w:rPr>
        <w:t>www.paradiseprpd.com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676B9" w14:textId="0DEA94AF" w:rsidR="003D4AE6" w:rsidRDefault="003D4AE6" w:rsidP="00D02F22">
    <w:pPr>
      <w:pStyle w:val="Footer"/>
      <w:tabs>
        <w:tab w:val="clear" w:pos="4320"/>
        <w:tab w:val="clear" w:pos="8640"/>
        <w:tab w:val="right" w:pos="9360"/>
        <w:tab w:val="right" w:pos="13050"/>
      </w:tabs>
      <w:rPr>
        <w:rStyle w:val="PageNumber"/>
        <w:sz w:val="16"/>
      </w:rPr>
    </w:pPr>
    <w:bookmarkStart w:id="0" w:name="_Hlk506977243"/>
    <w:r>
      <w:rPr>
        <w:rStyle w:val="PageNumber"/>
        <w:sz w:val="16"/>
      </w:rPr>
      <w:t>FY 2019-2020 Budget</w:t>
    </w:r>
    <w:bookmarkEnd w:id="0"/>
    <w:r>
      <w:rPr>
        <w:rStyle w:val="PageNumber"/>
        <w:sz w:val="16"/>
      </w:rPr>
      <w:tab/>
    </w:r>
    <w:bookmarkStart w:id="1" w:name="_Hlk502138287"/>
    <w:r>
      <w:rPr>
        <w:rStyle w:val="PageNumber"/>
        <w:sz w:val="16"/>
      </w:rPr>
      <w:fldChar w:fldCharType="begin"/>
    </w:r>
    <w:r>
      <w:rPr>
        <w:rStyle w:val="PageNumber"/>
        <w:sz w:val="16"/>
      </w:rPr>
      <w:instrText xml:space="preserve"> DATE \@ "MMMM d, yyyy" </w:instrText>
    </w:r>
    <w:r>
      <w:rPr>
        <w:rStyle w:val="PageNumber"/>
        <w:sz w:val="16"/>
      </w:rPr>
      <w:fldChar w:fldCharType="separate"/>
    </w:r>
    <w:r w:rsidR="00454CCF">
      <w:rPr>
        <w:rStyle w:val="PageNumber"/>
        <w:noProof/>
        <w:sz w:val="16"/>
      </w:rPr>
      <w:t>August 8, 2019</w:t>
    </w:r>
    <w:r>
      <w:rPr>
        <w:rStyle w:val="PageNumber"/>
        <w:sz w:val="16"/>
      </w:rPr>
      <w:fldChar w:fldCharType="end"/>
    </w:r>
  </w:p>
  <w:p w14:paraId="1C7C9317" w14:textId="13425FD7" w:rsidR="003D4AE6" w:rsidRDefault="003D4AE6" w:rsidP="00D02F22">
    <w:pPr>
      <w:pStyle w:val="Footer"/>
      <w:tabs>
        <w:tab w:val="clear" w:pos="4320"/>
        <w:tab w:val="clear" w:pos="8640"/>
        <w:tab w:val="right" w:pos="9360"/>
        <w:tab w:val="right" w:pos="13050"/>
      </w:tabs>
      <w:rPr>
        <w:sz w:val="16"/>
      </w:rPr>
    </w:pPr>
    <w:r>
      <w:rPr>
        <w:rStyle w:val="PageNumber"/>
        <w:sz w:val="16"/>
      </w:rPr>
      <w:t>Paradise Recreation and Park District</w:t>
    </w:r>
    <w:bookmarkEnd w:id="1"/>
    <w:r>
      <w:rPr>
        <w:rStyle w:val="PageNumber"/>
        <w:sz w:val="16"/>
      </w:rPr>
      <w:tab/>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i</w:t>
    </w:r>
    <w:r>
      <w:rPr>
        <w:rStyle w:val="PageNumbe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2DC9" w14:textId="13433573" w:rsidR="003D4AE6" w:rsidRDefault="003D4AE6" w:rsidP="00D02F22">
    <w:pPr>
      <w:pStyle w:val="Footer"/>
      <w:tabs>
        <w:tab w:val="clear" w:pos="4320"/>
        <w:tab w:val="clear" w:pos="8640"/>
        <w:tab w:val="right" w:pos="9360"/>
        <w:tab w:val="right" w:pos="13050"/>
      </w:tabs>
      <w:rPr>
        <w:rStyle w:val="PageNumber"/>
        <w:sz w:val="16"/>
      </w:rPr>
    </w:pPr>
    <w:r w:rsidRPr="006E0B83">
      <w:rPr>
        <w:rStyle w:val="PageNumber"/>
        <w:sz w:val="16"/>
      </w:rPr>
      <w:t>FY 20</w:t>
    </w:r>
    <w:r>
      <w:rPr>
        <w:rStyle w:val="PageNumber"/>
        <w:sz w:val="16"/>
      </w:rPr>
      <w:t>19</w:t>
    </w:r>
    <w:r w:rsidRPr="006E0B83">
      <w:rPr>
        <w:rStyle w:val="PageNumber"/>
        <w:sz w:val="16"/>
      </w:rPr>
      <w:t>-20</w:t>
    </w:r>
    <w:r>
      <w:rPr>
        <w:rStyle w:val="PageNumber"/>
        <w:sz w:val="16"/>
      </w:rPr>
      <w:t>20</w:t>
    </w:r>
    <w:r w:rsidRPr="006E0B83">
      <w:rPr>
        <w:rStyle w:val="PageNumber"/>
        <w:sz w:val="16"/>
      </w:rPr>
      <w:t xml:space="preserve"> Budget</w:t>
    </w:r>
    <w:r>
      <w:rPr>
        <w:rStyle w:val="PageNumber"/>
        <w:sz w:val="16"/>
      </w:rPr>
      <w:tab/>
    </w:r>
    <w:r>
      <w:rPr>
        <w:rStyle w:val="PageNumber"/>
        <w:sz w:val="16"/>
      </w:rPr>
      <w:fldChar w:fldCharType="begin"/>
    </w:r>
    <w:r>
      <w:rPr>
        <w:rStyle w:val="PageNumber"/>
        <w:sz w:val="16"/>
      </w:rPr>
      <w:instrText xml:space="preserve"> DATE \@ "MMMM d, yyyy" </w:instrText>
    </w:r>
    <w:r>
      <w:rPr>
        <w:rStyle w:val="PageNumber"/>
        <w:sz w:val="16"/>
      </w:rPr>
      <w:fldChar w:fldCharType="separate"/>
    </w:r>
    <w:r w:rsidR="00454CCF">
      <w:rPr>
        <w:rStyle w:val="PageNumber"/>
        <w:noProof/>
        <w:sz w:val="16"/>
      </w:rPr>
      <w:t>August 8, 2019</w:t>
    </w:r>
    <w:r>
      <w:rPr>
        <w:rStyle w:val="PageNumber"/>
        <w:sz w:val="16"/>
      </w:rPr>
      <w:fldChar w:fldCharType="end"/>
    </w:r>
  </w:p>
  <w:p w14:paraId="42D8F626" w14:textId="1CCB5019" w:rsidR="003D4AE6" w:rsidRPr="00E0676D" w:rsidRDefault="003D4AE6" w:rsidP="00D02F22">
    <w:pPr>
      <w:pStyle w:val="Footer"/>
      <w:tabs>
        <w:tab w:val="clear" w:pos="4320"/>
        <w:tab w:val="clear" w:pos="8640"/>
        <w:tab w:val="right" w:pos="9360"/>
      </w:tabs>
    </w:pPr>
    <w:r>
      <w:rPr>
        <w:rStyle w:val="PageNumber"/>
        <w:sz w:val="16"/>
      </w:rPr>
      <w:t>Paradise Recreation and Park District</w:t>
    </w:r>
    <w:r>
      <w:rPr>
        <w:rStyle w:val="PageNumber"/>
        <w:sz w:val="16"/>
      </w:rPr>
      <w:tab/>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11</w:t>
    </w:r>
    <w:r>
      <w:rPr>
        <w:rStyle w:val="PageNumbe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83C51" w14:textId="2A90E5D8" w:rsidR="003D4AE6" w:rsidRDefault="003D4AE6" w:rsidP="00E95630">
    <w:pPr>
      <w:pStyle w:val="Footer"/>
      <w:tabs>
        <w:tab w:val="clear" w:pos="4320"/>
        <w:tab w:val="clear" w:pos="8640"/>
        <w:tab w:val="right" w:pos="13590"/>
      </w:tabs>
      <w:rPr>
        <w:rStyle w:val="PageNumber"/>
        <w:sz w:val="16"/>
      </w:rPr>
    </w:pPr>
    <w:r w:rsidRPr="006E0B83">
      <w:rPr>
        <w:rStyle w:val="PageNumber"/>
        <w:sz w:val="16"/>
      </w:rPr>
      <w:t>FY 201</w:t>
    </w:r>
    <w:r>
      <w:rPr>
        <w:rStyle w:val="PageNumber"/>
        <w:sz w:val="16"/>
      </w:rPr>
      <w:t>9</w:t>
    </w:r>
    <w:r w:rsidRPr="006E0B83">
      <w:rPr>
        <w:rStyle w:val="PageNumber"/>
        <w:sz w:val="16"/>
      </w:rPr>
      <w:t>-20</w:t>
    </w:r>
    <w:r>
      <w:rPr>
        <w:rStyle w:val="PageNumber"/>
        <w:sz w:val="16"/>
      </w:rPr>
      <w:t>20</w:t>
    </w:r>
    <w:r w:rsidRPr="006E0B83">
      <w:rPr>
        <w:rStyle w:val="PageNumber"/>
        <w:sz w:val="16"/>
      </w:rPr>
      <w:t xml:space="preserve"> Budget</w:t>
    </w:r>
    <w:r>
      <w:rPr>
        <w:rStyle w:val="PageNumber"/>
        <w:sz w:val="16"/>
      </w:rPr>
      <w:tab/>
    </w:r>
    <w:r>
      <w:rPr>
        <w:rStyle w:val="PageNumber"/>
        <w:sz w:val="16"/>
      </w:rPr>
      <w:fldChar w:fldCharType="begin"/>
    </w:r>
    <w:r>
      <w:rPr>
        <w:rStyle w:val="PageNumber"/>
        <w:sz w:val="16"/>
      </w:rPr>
      <w:instrText xml:space="preserve"> DATE \@ "MMMM d, yyyy" </w:instrText>
    </w:r>
    <w:r>
      <w:rPr>
        <w:rStyle w:val="PageNumber"/>
        <w:sz w:val="16"/>
      </w:rPr>
      <w:fldChar w:fldCharType="separate"/>
    </w:r>
    <w:r w:rsidR="00454CCF">
      <w:rPr>
        <w:rStyle w:val="PageNumber"/>
        <w:noProof/>
        <w:sz w:val="16"/>
      </w:rPr>
      <w:t>August 8, 2019</w:t>
    </w:r>
    <w:r>
      <w:rPr>
        <w:rStyle w:val="PageNumber"/>
        <w:sz w:val="16"/>
      </w:rPr>
      <w:fldChar w:fldCharType="end"/>
    </w:r>
  </w:p>
  <w:p w14:paraId="760EB615" w14:textId="373884E2" w:rsidR="003D4AE6" w:rsidRPr="00E0676D" w:rsidRDefault="003D4AE6" w:rsidP="00E95630">
    <w:pPr>
      <w:pStyle w:val="Footer"/>
      <w:tabs>
        <w:tab w:val="clear" w:pos="4320"/>
        <w:tab w:val="clear" w:pos="8640"/>
        <w:tab w:val="right" w:pos="13590"/>
      </w:tabs>
    </w:pPr>
    <w:r>
      <w:rPr>
        <w:rStyle w:val="PageNumber"/>
        <w:sz w:val="16"/>
      </w:rPr>
      <w:t>Paradise Recreation and Park District</w:t>
    </w:r>
    <w:r>
      <w:rPr>
        <w:rStyle w:val="PageNumber"/>
        <w:sz w:val="16"/>
      </w:rPr>
      <w:tab/>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14</w:t>
    </w:r>
    <w:r>
      <w:rPr>
        <w:rStyle w:val="PageNumbe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6217F" w14:textId="29A5D7AE" w:rsidR="003D4AE6" w:rsidRDefault="003D4AE6" w:rsidP="00D02F22">
    <w:pPr>
      <w:pStyle w:val="Footer"/>
      <w:tabs>
        <w:tab w:val="clear" w:pos="4320"/>
        <w:tab w:val="clear" w:pos="8640"/>
        <w:tab w:val="right" w:pos="9360"/>
        <w:tab w:val="right" w:pos="13050"/>
      </w:tabs>
      <w:rPr>
        <w:rStyle w:val="PageNumber"/>
        <w:sz w:val="16"/>
      </w:rPr>
    </w:pPr>
    <w:r w:rsidRPr="006E0B83">
      <w:rPr>
        <w:rStyle w:val="PageNumber"/>
        <w:sz w:val="16"/>
      </w:rPr>
      <w:t>FY 201</w:t>
    </w:r>
    <w:r>
      <w:rPr>
        <w:rStyle w:val="PageNumber"/>
        <w:sz w:val="16"/>
      </w:rPr>
      <w:t>9</w:t>
    </w:r>
    <w:r w:rsidRPr="006E0B83">
      <w:rPr>
        <w:rStyle w:val="PageNumber"/>
        <w:sz w:val="16"/>
      </w:rPr>
      <w:t>-20</w:t>
    </w:r>
    <w:r>
      <w:rPr>
        <w:rStyle w:val="PageNumber"/>
        <w:sz w:val="16"/>
      </w:rPr>
      <w:t>20</w:t>
    </w:r>
    <w:r w:rsidRPr="006E0B83">
      <w:rPr>
        <w:rStyle w:val="PageNumber"/>
        <w:sz w:val="16"/>
      </w:rPr>
      <w:t xml:space="preserve"> Budget</w:t>
    </w:r>
    <w:r>
      <w:rPr>
        <w:rStyle w:val="PageNumber"/>
        <w:sz w:val="16"/>
      </w:rPr>
      <w:tab/>
    </w:r>
    <w:r>
      <w:rPr>
        <w:rStyle w:val="PageNumber"/>
        <w:sz w:val="16"/>
      </w:rPr>
      <w:fldChar w:fldCharType="begin"/>
    </w:r>
    <w:r>
      <w:rPr>
        <w:rStyle w:val="PageNumber"/>
        <w:sz w:val="16"/>
      </w:rPr>
      <w:instrText xml:space="preserve"> DATE \@ "MMMM d, yyyy" </w:instrText>
    </w:r>
    <w:r>
      <w:rPr>
        <w:rStyle w:val="PageNumber"/>
        <w:sz w:val="16"/>
      </w:rPr>
      <w:fldChar w:fldCharType="separate"/>
    </w:r>
    <w:r w:rsidR="00454CCF">
      <w:rPr>
        <w:rStyle w:val="PageNumber"/>
        <w:noProof/>
        <w:sz w:val="16"/>
      </w:rPr>
      <w:t>August 8, 2019</w:t>
    </w:r>
    <w:r>
      <w:rPr>
        <w:rStyle w:val="PageNumber"/>
        <w:sz w:val="16"/>
      </w:rPr>
      <w:fldChar w:fldCharType="end"/>
    </w:r>
  </w:p>
  <w:p w14:paraId="50700B08" w14:textId="6C916191" w:rsidR="003D4AE6" w:rsidRPr="00E0676D" w:rsidRDefault="003D4AE6" w:rsidP="00D02F22">
    <w:pPr>
      <w:pStyle w:val="Footer"/>
      <w:tabs>
        <w:tab w:val="clear" w:pos="4320"/>
        <w:tab w:val="clear" w:pos="8640"/>
        <w:tab w:val="right" w:pos="9360"/>
      </w:tabs>
    </w:pPr>
    <w:r>
      <w:rPr>
        <w:rStyle w:val="PageNumber"/>
        <w:sz w:val="16"/>
      </w:rPr>
      <w:t>Paradise Recreation and Park District</w:t>
    </w:r>
    <w:r>
      <w:rPr>
        <w:rStyle w:val="PageNumber"/>
        <w:sz w:val="16"/>
      </w:rPr>
      <w:tab/>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35</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7A6B4" w14:textId="77777777" w:rsidR="003D4AE6" w:rsidRDefault="003D4AE6">
      <w:r>
        <w:separator/>
      </w:r>
    </w:p>
  </w:footnote>
  <w:footnote w:type="continuationSeparator" w:id="0">
    <w:p w14:paraId="29843616" w14:textId="77777777" w:rsidR="003D4AE6" w:rsidRDefault="003D4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B81ED" w14:textId="56014E97" w:rsidR="003D4AE6" w:rsidRDefault="003D4AE6" w:rsidP="00F53C6D">
    <w:pPr>
      <w:pStyle w:val="Header"/>
      <w:jc w:val="center"/>
    </w:pPr>
    <w:r>
      <w:t>- Preliminary-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F297" w14:textId="21E6728C" w:rsidR="003D4AE6" w:rsidRDefault="003D4AE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5B47" w14:textId="3C9927C0" w:rsidR="003D4AE6" w:rsidRDefault="003D4A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C827C" w14:textId="5A96CBA3" w:rsidR="003D4AE6" w:rsidRDefault="003D4A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8AED8" w14:textId="247877D0" w:rsidR="003D4AE6" w:rsidRDefault="003D4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2840" w14:textId="6C8EF9A4" w:rsidR="003D4AE6" w:rsidRDefault="003D4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776AA" w14:textId="440C0123" w:rsidR="003D4AE6" w:rsidRDefault="003D4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C824" w14:textId="0B30DCB0" w:rsidR="003D4AE6" w:rsidRDefault="003D4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13526" w14:textId="2AEFC8EE" w:rsidR="003D4AE6" w:rsidRDefault="003D4A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A5766" w14:textId="201C181A" w:rsidR="003D4AE6" w:rsidRPr="001303F1" w:rsidRDefault="003D4AE6" w:rsidP="001303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3ECC" w14:textId="1B947F99" w:rsidR="003D4AE6" w:rsidRDefault="003D4A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97903" w14:textId="20C52513" w:rsidR="003D4AE6" w:rsidRDefault="003D4AE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E1452" w14:textId="462C16EE" w:rsidR="003D4AE6" w:rsidRDefault="003D4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A4AB79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60B7700"/>
    <w:multiLevelType w:val="hybridMultilevel"/>
    <w:tmpl w:val="629C7C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E4F02"/>
    <w:multiLevelType w:val="hybridMultilevel"/>
    <w:tmpl w:val="8A80C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6B2A52"/>
    <w:multiLevelType w:val="hybridMultilevel"/>
    <w:tmpl w:val="A28C3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A1BD7"/>
    <w:multiLevelType w:val="hybridMultilevel"/>
    <w:tmpl w:val="2A7A0556"/>
    <w:lvl w:ilvl="0" w:tplc="AEFEF3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D1273"/>
    <w:multiLevelType w:val="hybridMultilevel"/>
    <w:tmpl w:val="A302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63DDE"/>
    <w:multiLevelType w:val="multilevel"/>
    <w:tmpl w:val="6932332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ascii="Arial" w:hAnsi="Arial" w:hint="default"/>
      </w:rPr>
    </w:lvl>
    <w:lvl w:ilvl="2">
      <w:start w:val="1"/>
      <w:numFmt w:val="decimal"/>
      <w:lvlText w:val="%3."/>
      <w:lvlJc w:val="left"/>
      <w:pPr>
        <w:tabs>
          <w:tab w:val="num" w:pos="1800"/>
        </w:tabs>
        <w:ind w:left="1440" w:firstLine="0"/>
      </w:pPr>
      <w:rPr>
        <w:rFonts w:ascii="Arial" w:hAnsi="Arial"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7EC74CE"/>
    <w:multiLevelType w:val="hybridMultilevel"/>
    <w:tmpl w:val="CD663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32C4E"/>
    <w:multiLevelType w:val="hybridMultilevel"/>
    <w:tmpl w:val="0BD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B68DD"/>
    <w:multiLevelType w:val="hybridMultilevel"/>
    <w:tmpl w:val="3E989B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4459D"/>
    <w:multiLevelType w:val="hybridMultilevel"/>
    <w:tmpl w:val="B1D0E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A05D4"/>
    <w:multiLevelType w:val="hybridMultilevel"/>
    <w:tmpl w:val="983E2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C714E8"/>
    <w:multiLevelType w:val="hybridMultilevel"/>
    <w:tmpl w:val="B4ACD0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F1DE2"/>
    <w:multiLevelType w:val="hybridMultilevel"/>
    <w:tmpl w:val="A302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871632"/>
    <w:multiLevelType w:val="hybridMultilevel"/>
    <w:tmpl w:val="D6A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FC4"/>
    <w:multiLevelType w:val="hybridMultilevel"/>
    <w:tmpl w:val="C0283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E13C23"/>
    <w:multiLevelType w:val="hybridMultilevel"/>
    <w:tmpl w:val="B7282612"/>
    <w:lvl w:ilvl="0" w:tplc="AEFEF3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9A1475"/>
    <w:multiLevelType w:val="hybridMultilevel"/>
    <w:tmpl w:val="0D002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8642D"/>
    <w:multiLevelType w:val="hybridMultilevel"/>
    <w:tmpl w:val="C9B8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E1C59"/>
    <w:multiLevelType w:val="hybridMultilevel"/>
    <w:tmpl w:val="678CE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E0401F"/>
    <w:multiLevelType w:val="hybridMultilevel"/>
    <w:tmpl w:val="29D06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6C52B2"/>
    <w:multiLevelType w:val="hybridMultilevel"/>
    <w:tmpl w:val="A302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96777"/>
    <w:multiLevelType w:val="hybridMultilevel"/>
    <w:tmpl w:val="3E989B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923FD"/>
    <w:multiLevelType w:val="hybridMultilevel"/>
    <w:tmpl w:val="8FC856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B45B9"/>
    <w:multiLevelType w:val="hybridMultilevel"/>
    <w:tmpl w:val="1FA8B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D56F1"/>
    <w:multiLevelType w:val="hybridMultilevel"/>
    <w:tmpl w:val="3398CA7A"/>
    <w:lvl w:ilvl="0" w:tplc="AEFEF3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775B7"/>
    <w:multiLevelType w:val="hybridMultilevel"/>
    <w:tmpl w:val="6A081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971261"/>
    <w:multiLevelType w:val="hybridMultilevel"/>
    <w:tmpl w:val="3E989B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B72190"/>
    <w:multiLevelType w:val="hybridMultilevel"/>
    <w:tmpl w:val="8FC856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0F5474"/>
    <w:multiLevelType w:val="multilevel"/>
    <w:tmpl w:val="F490E77C"/>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ascii="Arial" w:hAnsi="Arial" w:hint="default"/>
      </w:rPr>
    </w:lvl>
    <w:lvl w:ilvl="2">
      <w:start w:val="1"/>
      <w:numFmt w:val="decimal"/>
      <w:pStyle w:val="Heading3"/>
      <w:lvlText w:val="%3."/>
      <w:lvlJc w:val="left"/>
      <w:pPr>
        <w:tabs>
          <w:tab w:val="num" w:pos="1800"/>
        </w:tabs>
        <w:ind w:left="1440" w:firstLine="0"/>
      </w:pPr>
      <w:rPr>
        <w:rFonts w:ascii="Arial" w:hAnsi="Arial"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0" w15:restartNumberingAfterBreak="0">
    <w:nsid w:val="765D2212"/>
    <w:multiLevelType w:val="hybridMultilevel"/>
    <w:tmpl w:val="B380E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7F33F9"/>
    <w:multiLevelType w:val="hybridMultilevel"/>
    <w:tmpl w:val="30467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686170"/>
    <w:multiLevelType w:val="hybridMultilevel"/>
    <w:tmpl w:val="DE8E6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9E3FE5"/>
    <w:multiLevelType w:val="hybridMultilevel"/>
    <w:tmpl w:val="B380E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11"/>
  </w:num>
  <w:num w:numId="5">
    <w:abstractNumId w:val="17"/>
  </w:num>
  <w:num w:numId="6">
    <w:abstractNumId w:val="9"/>
  </w:num>
  <w:num w:numId="7">
    <w:abstractNumId w:val="8"/>
  </w:num>
  <w:num w:numId="8">
    <w:abstractNumId w:val="3"/>
  </w:num>
  <w:num w:numId="9">
    <w:abstractNumId w:val="4"/>
  </w:num>
  <w:num w:numId="10">
    <w:abstractNumId w:val="25"/>
  </w:num>
  <w:num w:numId="11">
    <w:abstractNumId w:val="16"/>
  </w:num>
  <w:num w:numId="12">
    <w:abstractNumId w:val="26"/>
  </w:num>
  <w:num w:numId="13">
    <w:abstractNumId w:val="31"/>
  </w:num>
  <w:num w:numId="14">
    <w:abstractNumId w:val="15"/>
  </w:num>
  <w:num w:numId="15">
    <w:abstractNumId w:val="14"/>
  </w:num>
  <w:num w:numId="16">
    <w:abstractNumId w:val="33"/>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1"/>
  </w:num>
  <w:num w:numId="21">
    <w:abstractNumId w:val="30"/>
  </w:num>
  <w:num w:numId="22">
    <w:abstractNumId w:val="5"/>
  </w:num>
  <w:num w:numId="23">
    <w:abstractNumId w:val="1"/>
  </w:num>
  <w:num w:numId="24">
    <w:abstractNumId w:val="22"/>
  </w:num>
  <w:num w:numId="25">
    <w:abstractNumId w:val="13"/>
  </w:num>
  <w:num w:numId="26">
    <w:abstractNumId w:val="18"/>
  </w:num>
  <w:num w:numId="27">
    <w:abstractNumId w:val="20"/>
  </w:num>
  <w:num w:numId="28">
    <w:abstractNumId w:val="24"/>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8"/>
  </w:num>
  <w:num w:numId="32">
    <w:abstractNumId w:val="12"/>
  </w:num>
  <w:num w:numId="33">
    <w:abstractNumId w:val="23"/>
  </w:num>
  <w:num w:numId="34">
    <w:abstractNumId w:val="2"/>
  </w:num>
  <w:num w:numId="35">
    <w:abstractNumId w:val="19"/>
  </w:num>
  <w:num w:numId="3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0353">
      <o:colormenu v:ext="edit" fill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616"/>
    <w:rsid w:val="00011127"/>
    <w:rsid w:val="000125D1"/>
    <w:rsid w:val="0002056B"/>
    <w:rsid w:val="00024A43"/>
    <w:rsid w:val="00037822"/>
    <w:rsid w:val="00037B48"/>
    <w:rsid w:val="00040B5C"/>
    <w:rsid w:val="0004143D"/>
    <w:rsid w:val="00044D7D"/>
    <w:rsid w:val="00046B22"/>
    <w:rsid w:val="00061BA9"/>
    <w:rsid w:val="000621D0"/>
    <w:rsid w:val="00064BC7"/>
    <w:rsid w:val="00066326"/>
    <w:rsid w:val="000755CE"/>
    <w:rsid w:val="000801A5"/>
    <w:rsid w:val="000825DB"/>
    <w:rsid w:val="0008474B"/>
    <w:rsid w:val="00094384"/>
    <w:rsid w:val="000A28F8"/>
    <w:rsid w:val="000A6045"/>
    <w:rsid w:val="000B2C28"/>
    <w:rsid w:val="000B3A79"/>
    <w:rsid w:val="000B56E2"/>
    <w:rsid w:val="000C3362"/>
    <w:rsid w:val="000D3EA7"/>
    <w:rsid w:val="000D3F7B"/>
    <w:rsid w:val="000D4EBF"/>
    <w:rsid w:val="000F109D"/>
    <w:rsid w:val="000F3FCC"/>
    <w:rsid w:val="000F6523"/>
    <w:rsid w:val="00104001"/>
    <w:rsid w:val="001049E9"/>
    <w:rsid w:val="00106BBE"/>
    <w:rsid w:val="00110BB6"/>
    <w:rsid w:val="00110F48"/>
    <w:rsid w:val="00112D7A"/>
    <w:rsid w:val="00121BB4"/>
    <w:rsid w:val="0012312A"/>
    <w:rsid w:val="001303F1"/>
    <w:rsid w:val="00130980"/>
    <w:rsid w:val="00137022"/>
    <w:rsid w:val="00147E29"/>
    <w:rsid w:val="001506CC"/>
    <w:rsid w:val="00151845"/>
    <w:rsid w:val="0015671B"/>
    <w:rsid w:val="00156C15"/>
    <w:rsid w:val="00165D1E"/>
    <w:rsid w:val="00165F21"/>
    <w:rsid w:val="001735AE"/>
    <w:rsid w:val="00174C48"/>
    <w:rsid w:val="0018170B"/>
    <w:rsid w:val="00182848"/>
    <w:rsid w:val="0019624C"/>
    <w:rsid w:val="001A16C9"/>
    <w:rsid w:val="001A7C6A"/>
    <w:rsid w:val="001C00C5"/>
    <w:rsid w:val="001E20A3"/>
    <w:rsid w:val="001E751D"/>
    <w:rsid w:val="001F1AFE"/>
    <w:rsid w:val="001F248D"/>
    <w:rsid w:val="001F7109"/>
    <w:rsid w:val="00202E91"/>
    <w:rsid w:val="00206DB2"/>
    <w:rsid w:val="002073F2"/>
    <w:rsid w:val="0021059A"/>
    <w:rsid w:val="00210B7D"/>
    <w:rsid w:val="002170B3"/>
    <w:rsid w:val="00221EFD"/>
    <w:rsid w:val="00246BBD"/>
    <w:rsid w:val="00250686"/>
    <w:rsid w:val="0025490B"/>
    <w:rsid w:val="00255FA4"/>
    <w:rsid w:val="00260FCF"/>
    <w:rsid w:val="002819C2"/>
    <w:rsid w:val="002A123B"/>
    <w:rsid w:val="002A4401"/>
    <w:rsid w:val="002A62AD"/>
    <w:rsid w:val="002B02D9"/>
    <w:rsid w:val="002B5E67"/>
    <w:rsid w:val="002C1A26"/>
    <w:rsid w:val="002C2518"/>
    <w:rsid w:val="002D16B2"/>
    <w:rsid w:val="002D574C"/>
    <w:rsid w:val="002E171E"/>
    <w:rsid w:val="002E2550"/>
    <w:rsid w:val="002E61D7"/>
    <w:rsid w:val="002F1D1A"/>
    <w:rsid w:val="002F649B"/>
    <w:rsid w:val="003017E6"/>
    <w:rsid w:val="00307442"/>
    <w:rsid w:val="003158C7"/>
    <w:rsid w:val="00316753"/>
    <w:rsid w:val="00317319"/>
    <w:rsid w:val="0032484D"/>
    <w:rsid w:val="00335148"/>
    <w:rsid w:val="00343FA4"/>
    <w:rsid w:val="00345DDA"/>
    <w:rsid w:val="003506F0"/>
    <w:rsid w:val="00353B93"/>
    <w:rsid w:val="003541E5"/>
    <w:rsid w:val="003554BE"/>
    <w:rsid w:val="003658DA"/>
    <w:rsid w:val="00382250"/>
    <w:rsid w:val="003905EF"/>
    <w:rsid w:val="00390AB0"/>
    <w:rsid w:val="00392200"/>
    <w:rsid w:val="003A14E8"/>
    <w:rsid w:val="003A1FCE"/>
    <w:rsid w:val="003A22CC"/>
    <w:rsid w:val="003B3E3E"/>
    <w:rsid w:val="003B7F7D"/>
    <w:rsid w:val="003C775E"/>
    <w:rsid w:val="003D0BB9"/>
    <w:rsid w:val="003D4091"/>
    <w:rsid w:val="003D4AE6"/>
    <w:rsid w:val="003D6B79"/>
    <w:rsid w:val="003E28D9"/>
    <w:rsid w:val="003E3636"/>
    <w:rsid w:val="003E7F60"/>
    <w:rsid w:val="003F4C85"/>
    <w:rsid w:val="003F5C6B"/>
    <w:rsid w:val="004003BE"/>
    <w:rsid w:val="004015DF"/>
    <w:rsid w:val="004053FD"/>
    <w:rsid w:val="004059D2"/>
    <w:rsid w:val="00407349"/>
    <w:rsid w:val="0042636B"/>
    <w:rsid w:val="004312A7"/>
    <w:rsid w:val="00431B27"/>
    <w:rsid w:val="00433258"/>
    <w:rsid w:val="00437A46"/>
    <w:rsid w:val="00442628"/>
    <w:rsid w:val="00454CCF"/>
    <w:rsid w:val="00463FBE"/>
    <w:rsid w:val="00476466"/>
    <w:rsid w:val="0048506E"/>
    <w:rsid w:val="004944EC"/>
    <w:rsid w:val="004A5AF8"/>
    <w:rsid w:val="004B268A"/>
    <w:rsid w:val="004D3402"/>
    <w:rsid w:val="004D385F"/>
    <w:rsid w:val="004D4CE6"/>
    <w:rsid w:val="004E2E5C"/>
    <w:rsid w:val="004F03EF"/>
    <w:rsid w:val="004F527C"/>
    <w:rsid w:val="005162AF"/>
    <w:rsid w:val="005179C9"/>
    <w:rsid w:val="005225C2"/>
    <w:rsid w:val="005256CA"/>
    <w:rsid w:val="005263CF"/>
    <w:rsid w:val="00534E9C"/>
    <w:rsid w:val="00535B49"/>
    <w:rsid w:val="00542291"/>
    <w:rsid w:val="00544245"/>
    <w:rsid w:val="005478DA"/>
    <w:rsid w:val="005503C6"/>
    <w:rsid w:val="00553C9E"/>
    <w:rsid w:val="00562924"/>
    <w:rsid w:val="005715C3"/>
    <w:rsid w:val="00572E95"/>
    <w:rsid w:val="0057305B"/>
    <w:rsid w:val="0057602A"/>
    <w:rsid w:val="00584825"/>
    <w:rsid w:val="0059207D"/>
    <w:rsid w:val="005955E0"/>
    <w:rsid w:val="005B2E13"/>
    <w:rsid w:val="005B369C"/>
    <w:rsid w:val="005C764E"/>
    <w:rsid w:val="005D55E9"/>
    <w:rsid w:val="005E1CF1"/>
    <w:rsid w:val="005F258E"/>
    <w:rsid w:val="00605730"/>
    <w:rsid w:val="0060679C"/>
    <w:rsid w:val="00610912"/>
    <w:rsid w:val="0061193D"/>
    <w:rsid w:val="00615201"/>
    <w:rsid w:val="00616203"/>
    <w:rsid w:val="006210F9"/>
    <w:rsid w:val="0062689B"/>
    <w:rsid w:val="0063239F"/>
    <w:rsid w:val="00633CE6"/>
    <w:rsid w:val="0064080D"/>
    <w:rsid w:val="00641AAB"/>
    <w:rsid w:val="0064282F"/>
    <w:rsid w:val="00642CCE"/>
    <w:rsid w:val="00644596"/>
    <w:rsid w:val="00654349"/>
    <w:rsid w:val="006548EE"/>
    <w:rsid w:val="00655A12"/>
    <w:rsid w:val="00660EEE"/>
    <w:rsid w:val="0066214B"/>
    <w:rsid w:val="00664F6E"/>
    <w:rsid w:val="00666120"/>
    <w:rsid w:val="00672789"/>
    <w:rsid w:val="006834AF"/>
    <w:rsid w:val="006849D6"/>
    <w:rsid w:val="00687B2C"/>
    <w:rsid w:val="0069374D"/>
    <w:rsid w:val="006A2506"/>
    <w:rsid w:val="006A2C38"/>
    <w:rsid w:val="006A5CD3"/>
    <w:rsid w:val="006A75E8"/>
    <w:rsid w:val="006B1C2E"/>
    <w:rsid w:val="006C6D01"/>
    <w:rsid w:val="006C6E4D"/>
    <w:rsid w:val="006D185C"/>
    <w:rsid w:val="006D28F9"/>
    <w:rsid w:val="006E0B83"/>
    <w:rsid w:val="006F6988"/>
    <w:rsid w:val="006F7BCF"/>
    <w:rsid w:val="00705ADC"/>
    <w:rsid w:val="0071080C"/>
    <w:rsid w:val="007120EA"/>
    <w:rsid w:val="00715536"/>
    <w:rsid w:val="0071711E"/>
    <w:rsid w:val="00722F84"/>
    <w:rsid w:val="00726D89"/>
    <w:rsid w:val="00734C76"/>
    <w:rsid w:val="00742E82"/>
    <w:rsid w:val="00743E9B"/>
    <w:rsid w:val="00744222"/>
    <w:rsid w:val="00746510"/>
    <w:rsid w:val="00760D8B"/>
    <w:rsid w:val="007664E7"/>
    <w:rsid w:val="007701F9"/>
    <w:rsid w:val="007748D8"/>
    <w:rsid w:val="00784EC3"/>
    <w:rsid w:val="00787F17"/>
    <w:rsid w:val="007934B4"/>
    <w:rsid w:val="0079692A"/>
    <w:rsid w:val="00797193"/>
    <w:rsid w:val="007A03C5"/>
    <w:rsid w:val="007B0AD1"/>
    <w:rsid w:val="007C1592"/>
    <w:rsid w:val="007C25CA"/>
    <w:rsid w:val="007C369E"/>
    <w:rsid w:val="007C5F66"/>
    <w:rsid w:val="007C7939"/>
    <w:rsid w:val="007D2762"/>
    <w:rsid w:val="007E0F0C"/>
    <w:rsid w:val="007E163F"/>
    <w:rsid w:val="007F6B49"/>
    <w:rsid w:val="00807157"/>
    <w:rsid w:val="00810696"/>
    <w:rsid w:val="0083350B"/>
    <w:rsid w:val="0083431C"/>
    <w:rsid w:val="008374CE"/>
    <w:rsid w:val="008436D6"/>
    <w:rsid w:val="00851090"/>
    <w:rsid w:val="00853028"/>
    <w:rsid w:val="0085662F"/>
    <w:rsid w:val="008620EE"/>
    <w:rsid w:val="00863B3D"/>
    <w:rsid w:val="00864F4A"/>
    <w:rsid w:val="0086519E"/>
    <w:rsid w:val="00865564"/>
    <w:rsid w:val="0087646B"/>
    <w:rsid w:val="008927A2"/>
    <w:rsid w:val="00896FCE"/>
    <w:rsid w:val="008A34F8"/>
    <w:rsid w:val="008A5A02"/>
    <w:rsid w:val="008B09CF"/>
    <w:rsid w:val="008B1180"/>
    <w:rsid w:val="008B11E0"/>
    <w:rsid w:val="008B29B5"/>
    <w:rsid w:val="008E3525"/>
    <w:rsid w:val="00903BB6"/>
    <w:rsid w:val="00906878"/>
    <w:rsid w:val="00912D6A"/>
    <w:rsid w:val="00914F6F"/>
    <w:rsid w:val="00922E42"/>
    <w:rsid w:val="0092474B"/>
    <w:rsid w:val="00934B8E"/>
    <w:rsid w:val="0094695E"/>
    <w:rsid w:val="00953B7F"/>
    <w:rsid w:val="00960CBD"/>
    <w:rsid w:val="0096331A"/>
    <w:rsid w:val="00983355"/>
    <w:rsid w:val="00990F82"/>
    <w:rsid w:val="00992061"/>
    <w:rsid w:val="00993317"/>
    <w:rsid w:val="009941FC"/>
    <w:rsid w:val="009A0462"/>
    <w:rsid w:val="009A1B82"/>
    <w:rsid w:val="009A6E35"/>
    <w:rsid w:val="009E2622"/>
    <w:rsid w:val="009E70CC"/>
    <w:rsid w:val="009F0249"/>
    <w:rsid w:val="009F127B"/>
    <w:rsid w:val="00A01EB4"/>
    <w:rsid w:val="00A24DAA"/>
    <w:rsid w:val="00A348E3"/>
    <w:rsid w:val="00A4651A"/>
    <w:rsid w:val="00A67D66"/>
    <w:rsid w:val="00A721D6"/>
    <w:rsid w:val="00A754A5"/>
    <w:rsid w:val="00A76B8F"/>
    <w:rsid w:val="00A84840"/>
    <w:rsid w:val="00A926CB"/>
    <w:rsid w:val="00A93A18"/>
    <w:rsid w:val="00A94CBC"/>
    <w:rsid w:val="00AB72AF"/>
    <w:rsid w:val="00AB7612"/>
    <w:rsid w:val="00AC120C"/>
    <w:rsid w:val="00AC219F"/>
    <w:rsid w:val="00AC31D6"/>
    <w:rsid w:val="00AC7117"/>
    <w:rsid w:val="00AD0A6F"/>
    <w:rsid w:val="00AD3280"/>
    <w:rsid w:val="00AD3510"/>
    <w:rsid w:val="00AD7875"/>
    <w:rsid w:val="00AE31BF"/>
    <w:rsid w:val="00AF021B"/>
    <w:rsid w:val="00B034FB"/>
    <w:rsid w:val="00B10BA7"/>
    <w:rsid w:val="00B162C0"/>
    <w:rsid w:val="00B2202D"/>
    <w:rsid w:val="00B230C8"/>
    <w:rsid w:val="00B265A8"/>
    <w:rsid w:val="00B27090"/>
    <w:rsid w:val="00B327F5"/>
    <w:rsid w:val="00B33115"/>
    <w:rsid w:val="00B365CC"/>
    <w:rsid w:val="00B44E46"/>
    <w:rsid w:val="00B45579"/>
    <w:rsid w:val="00B45883"/>
    <w:rsid w:val="00B53EE9"/>
    <w:rsid w:val="00B5478F"/>
    <w:rsid w:val="00B54CF5"/>
    <w:rsid w:val="00B63C69"/>
    <w:rsid w:val="00B65F97"/>
    <w:rsid w:val="00B71C6C"/>
    <w:rsid w:val="00B779E5"/>
    <w:rsid w:val="00B91C76"/>
    <w:rsid w:val="00B91D14"/>
    <w:rsid w:val="00BA2363"/>
    <w:rsid w:val="00BA7B27"/>
    <w:rsid w:val="00BB4889"/>
    <w:rsid w:val="00BC1D3F"/>
    <w:rsid w:val="00BD46E7"/>
    <w:rsid w:val="00BE157D"/>
    <w:rsid w:val="00BE2BF0"/>
    <w:rsid w:val="00BE5929"/>
    <w:rsid w:val="00BE609C"/>
    <w:rsid w:val="00BF19A3"/>
    <w:rsid w:val="00C0392B"/>
    <w:rsid w:val="00C05FB5"/>
    <w:rsid w:val="00C07C6E"/>
    <w:rsid w:val="00C15221"/>
    <w:rsid w:val="00C20A16"/>
    <w:rsid w:val="00C32E9F"/>
    <w:rsid w:val="00C361EB"/>
    <w:rsid w:val="00C373B6"/>
    <w:rsid w:val="00C41E21"/>
    <w:rsid w:val="00C4517A"/>
    <w:rsid w:val="00C45386"/>
    <w:rsid w:val="00C4642E"/>
    <w:rsid w:val="00C50554"/>
    <w:rsid w:val="00C53127"/>
    <w:rsid w:val="00C62844"/>
    <w:rsid w:val="00C6337F"/>
    <w:rsid w:val="00C657E7"/>
    <w:rsid w:val="00C743FB"/>
    <w:rsid w:val="00C74F9F"/>
    <w:rsid w:val="00C80FF2"/>
    <w:rsid w:val="00C81769"/>
    <w:rsid w:val="00C92248"/>
    <w:rsid w:val="00C9738A"/>
    <w:rsid w:val="00CA1CD8"/>
    <w:rsid w:val="00CA5109"/>
    <w:rsid w:val="00CB3CB1"/>
    <w:rsid w:val="00CB67CE"/>
    <w:rsid w:val="00CC4F6C"/>
    <w:rsid w:val="00CD01D6"/>
    <w:rsid w:val="00CD2525"/>
    <w:rsid w:val="00CE3B45"/>
    <w:rsid w:val="00CE41EB"/>
    <w:rsid w:val="00CE5724"/>
    <w:rsid w:val="00CE6AF1"/>
    <w:rsid w:val="00CF7279"/>
    <w:rsid w:val="00D02F22"/>
    <w:rsid w:val="00D12D11"/>
    <w:rsid w:val="00D14C52"/>
    <w:rsid w:val="00D442C8"/>
    <w:rsid w:val="00D454E7"/>
    <w:rsid w:val="00D60CAA"/>
    <w:rsid w:val="00D83644"/>
    <w:rsid w:val="00D851B8"/>
    <w:rsid w:val="00D86CDA"/>
    <w:rsid w:val="00DA1129"/>
    <w:rsid w:val="00DB2029"/>
    <w:rsid w:val="00DB275A"/>
    <w:rsid w:val="00DC6EA8"/>
    <w:rsid w:val="00DE0BE8"/>
    <w:rsid w:val="00DE38C7"/>
    <w:rsid w:val="00DE5E42"/>
    <w:rsid w:val="00E02491"/>
    <w:rsid w:val="00E038E3"/>
    <w:rsid w:val="00E03F8E"/>
    <w:rsid w:val="00E05E3F"/>
    <w:rsid w:val="00E0676D"/>
    <w:rsid w:val="00E162C6"/>
    <w:rsid w:val="00E23018"/>
    <w:rsid w:val="00E26DF7"/>
    <w:rsid w:val="00E443DB"/>
    <w:rsid w:val="00E53301"/>
    <w:rsid w:val="00E57A0B"/>
    <w:rsid w:val="00E57CBF"/>
    <w:rsid w:val="00E625A5"/>
    <w:rsid w:val="00E648D5"/>
    <w:rsid w:val="00E6581C"/>
    <w:rsid w:val="00E77513"/>
    <w:rsid w:val="00E80859"/>
    <w:rsid w:val="00E86612"/>
    <w:rsid w:val="00E935DA"/>
    <w:rsid w:val="00E95630"/>
    <w:rsid w:val="00EB0460"/>
    <w:rsid w:val="00EB112C"/>
    <w:rsid w:val="00EB18E1"/>
    <w:rsid w:val="00EB312F"/>
    <w:rsid w:val="00EB7DE7"/>
    <w:rsid w:val="00EC30BB"/>
    <w:rsid w:val="00EC5400"/>
    <w:rsid w:val="00ED03C0"/>
    <w:rsid w:val="00ED0F4D"/>
    <w:rsid w:val="00ED546F"/>
    <w:rsid w:val="00EE19A7"/>
    <w:rsid w:val="00EF6E1B"/>
    <w:rsid w:val="00F07C56"/>
    <w:rsid w:val="00F15071"/>
    <w:rsid w:val="00F262FF"/>
    <w:rsid w:val="00F340DC"/>
    <w:rsid w:val="00F34C10"/>
    <w:rsid w:val="00F52969"/>
    <w:rsid w:val="00F53C6D"/>
    <w:rsid w:val="00F62CCC"/>
    <w:rsid w:val="00F72E97"/>
    <w:rsid w:val="00F85616"/>
    <w:rsid w:val="00F86E7E"/>
    <w:rsid w:val="00FA7234"/>
    <w:rsid w:val="00FB1D03"/>
    <w:rsid w:val="00FB2567"/>
    <w:rsid w:val="00FB3770"/>
    <w:rsid w:val="00FC0EC4"/>
    <w:rsid w:val="00FE5839"/>
    <w:rsid w:val="00FF0516"/>
    <w:rsid w:val="00FF3A8F"/>
    <w:rsid w:val="00FF42DA"/>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colormenu v:ext="edit" fillcolor="white"/>
    </o:shapedefaults>
    <o:shapelayout v:ext="edit">
      <o:idmap v:ext="edit" data="1"/>
    </o:shapelayout>
  </w:shapeDefaults>
  <w:decimalSymbol w:val="."/>
  <w:listSeparator w:val=","/>
  <w14:docId w14:val="1F02E19C"/>
  <w15:chartTrackingRefBased/>
  <w15:docId w15:val="{F533C56D-70EA-4374-AE28-B0428181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6C15"/>
    <w:pPr>
      <w:jc w:val="both"/>
    </w:pPr>
    <w:rPr>
      <w:rFonts w:ascii="Arial" w:hAnsi="Arial"/>
      <w:sz w:val="24"/>
    </w:rPr>
  </w:style>
  <w:style w:type="paragraph" w:styleId="Heading1">
    <w:name w:val="heading 1"/>
    <w:basedOn w:val="Normal"/>
    <w:next w:val="Normal"/>
    <w:autoRedefine/>
    <w:qFormat/>
    <w:rsid w:val="000125D1"/>
    <w:pPr>
      <w:keepNext/>
      <w:numPr>
        <w:numId w:val="17"/>
      </w:numPr>
      <w:spacing w:before="120" w:after="120" w:line="360" w:lineRule="auto"/>
      <w:jc w:val="left"/>
      <w:outlineLvl w:val="0"/>
    </w:pPr>
    <w:rPr>
      <w:b/>
      <w:caps/>
      <w:sz w:val="28"/>
    </w:rPr>
  </w:style>
  <w:style w:type="paragraph" w:styleId="Heading2">
    <w:name w:val="heading 2"/>
    <w:basedOn w:val="Normal"/>
    <w:next w:val="Normal"/>
    <w:autoRedefine/>
    <w:qFormat/>
    <w:rsid w:val="000125D1"/>
    <w:pPr>
      <w:keepNext/>
      <w:numPr>
        <w:ilvl w:val="1"/>
        <w:numId w:val="17"/>
      </w:numPr>
      <w:tabs>
        <w:tab w:val="left" w:pos="720"/>
      </w:tabs>
      <w:spacing w:before="120" w:after="60"/>
      <w:outlineLvl w:val="1"/>
    </w:pPr>
    <w:rPr>
      <w:b/>
    </w:rPr>
  </w:style>
  <w:style w:type="paragraph" w:styleId="Heading3">
    <w:name w:val="heading 3"/>
    <w:basedOn w:val="Normal"/>
    <w:next w:val="Normal"/>
    <w:qFormat/>
    <w:pPr>
      <w:keepNext/>
      <w:numPr>
        <w:ilvl w:val="2"/>
        <w:numId w:val="17"/>
      </w:numPr>
      <w:spacing w:before="120" w:after="60"/>
      <w:outlineLvl w:val="2"/>
    </w:pPr>
    <w:rPr>
      <w:b/>
    </w:rPr>
  </w:style>
  <w:style w:type="paragraph" w:styleId="Heading4">
    <w:name w:val="heading 4"/>
    <w:basedOn w:val="Normal"/>
    <w:next w:val="Normal"/>
    <w:qFormat/>
    <w:pPr>
      <w:keepNext/>
      <w:numPr>
        <w:ilvl w:val="3"/>
        <w:numId w:val="17"/>
      </w:numPr>
      <w:spacing w:before="60" w:after="60"/>
      <w:outlineLvl w:val="3"/>
    </w:pPr>
    <w:rPr>
      <w:b/>
      <w:bCs/>
      <w:szCs w:val="28"/>
    </w:rPr>
  </w:style>
  <w:style w:type="paragraph" w:styleId="Heading5">
    <w:name w:val="heading 5"/>
    <w:basedOn w:val="Normal"/>
    <w:next w:val="Normal"/>
    <w:qFormat/>
    <w:pPr>
      <w:keepNext/>
      <w:numPr>
        <w:ilvl w:val="4"/>
        <w:numId w:val="17"/>
      </w:numPr>
      <w:outlineLvl w:val="4"/>
    </w:pPr>
  </w:style>
  <w:style w:type="paragraph" w:styleId="Heading6">
    <w:name w:val="heading 6"/>
    <w:basedOn w:val="Normal"/>
    <w:next w:val="Normal"/>
    <w:qFormat/>
    <w:pPr>
      <w:numPr>
        <w:ilvl w:val="5"/>
        <w:numId w:val="17"/>
      </w:numPr>
      <w:spacing w:before="240" w:after="60"/>
      <w:outlineLvl w:val="5"/>
    </w:pPr>
    <w:rPr>
      <w:bCs/>
      <w:sz w:val="22"/>
      <w:szCs w:val="22"/>
    </w:rPr>
  </w:style>
  <w:style w:type="paragraph" w:styleId="Heading7">
    <w:name w:val="heading 7"/>
    <w:basedOn w:val="Normal"/>
    <w:next w:val="Normal"/>
    <w:qFormat/>
    <w:pPr>
      <w:numPr>
        <w:ilvl w:val="6"/>
        <w:numId w:val="17"/>
      </w:numPr>
      <w:spacing w:before="240" w:after="60"/>
      <w:outlineLvl w:val="6"/>
    </w:pPr>
    <w:rPr>
      <w:szCs w:val="24"/>
    </w:rPr>
  </w:style>
  <w:style w:type="paragraph" w:styleId="Heading8">
    <w:name w:val="heading 8"/>
    <w:basedOn w:val="Normal"/>
    <w:next w:val="Normal"/>
    <w:qFormat/>
    <w:pPr>
      <w:numPr>
        <w:ilvl w:val="7"/>
        <w:numId w:val="17"/>
      </w:numPr>
      <w:spacing w:before="240" w:after="60"/>
      <w:outlineLvl w:val="7"/>
    </w:pPr>
    <w:rPr>
      <w:i/>
      <w:iCs/>
      <w:szCs w:val="24"/>
    </w:rPr>
  </w:style>
  <w:style w:type="paragraph" w:styleId="Heading9">
    <w:name w:val="heading 9"/>
    <w:basedOn w:val="Normal"/>
    <w:next w:val="Normal"/>
    <w:qFormat/>
    <w:pPr>
      <w:numPr>
        <w:ilvl w:val="8"/>
        <w:numId w:val="17"/>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Pr>
      <w:b/>
      <w:cap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xl24">
    <w:name w:val="xl24"/>
    <w:basedOn w:val="Normal"/>
    <w:pPr>
      <w:spacing w:before="100" w:beforeAutospacing="1" w:after="100" w:afterAutospacing="1"/>
    </w:pPr>
    <w:rPr>
      <w:rFonts w:cs="Arial"/>
      <w:sz w:val="16"/>
      <w:szCs w:val="16"/>
    </w:rPr>
  </w:style>
  <w:style w:type="paragraph" w:customStyle="1" w:styleId="xl25">
    <w:name w:val="xl25"/>
    <w:basedOn w:val="Normal"/>
    <w:pPr>
      <w:spacing w:before="100" w:beforeAutospacing="1" w:after="100" w:afterAutospacing="1"/>
      <w:jc w:val="center"/>
    </w:pPr>
    <w:rPr>
      <w:rFonts w:cs="Arial"/>
      <w:sz w:val="16"/>
      <w:szCs w:val="16"/>
    </w:rPr>
  </w:style>
  <w:style w:type="paragraph" w:customStyle="1" w:styleId="xl26">
    <w:name w:val="xl26"/>
    <w:basedOn w:val="Normal"/>
    <w:pPr>
      <w:pBdr>
        <w:top w:val="single" w:sz="4" w:space="0" w:color="auto"/>
        <w:left w:val="single" w:sz="4" w:space="0" w:color="auto"/>
      </w:pBdr>
      <w:spacing w:before="100" w:beforeAutospacing="1" w:after="100" w:afterAutospacing="1"/>
      <w:jc w:val="center"/>
    </w:pPr>
    <w:rPr>
      <w:rFonts w:cs="Arial"/>
      <w:sz w:val="16"/>
      <w:szCs w:val="16"/>
    </w:rPr>
  </w:style>
  <w:style w:type="paragraph" w:customStyle="1" w:styleId="xl27">
    <w:name w:val="xl27"/>
    <w:basedOn w:val="Normal"/>
    <w:pPr>
      <w:pBdr>
        <w:top w:val="single" w:sz="4" w:space="0" w:color="auto"/>
        <w:right w:val="single" w:sz="4" w:space="0" w:color="auto"/>
      </w:pBdr>
      <w:spacing w:before="100" w:beforeAutospacing="1" w:after="100" w:afterAutospacing="1"/>
      <w:jc w:val="center"/>
    </w:pPr>
    <w:rPr>
      <w:rFonts w:cs="Arial"/>
      <w:sz w:val="16"/>
      <w:szCs w:val="16"/>
    </w:rPr>
  </w:style>
  <w:style w:type="paragraph" w:customStyle="1" w:styleId="xl28">
    <w:name w:val="xl28"/>
    <w:basedOn w:val="Normal"/>
    <w:pPr>
      <w:pBdr>
        <w:left w:val="single" w:sz="4" w:space="0" w:color="auto"/>
        <w:bottom w:val="single" w:sz="4" w:space="0" w:color="auto"/>
      </w:pBdr>
      <w:spacing w:before="100" w:beforeAutospacing="1" w:after="100" w:afterAutospacing="1"/>
      <w:jc w:val="center"/>
    </w:pPr>
    <w:rPr>
      <w:rFonts w:cs="Arial"/>
      <w:sz w:val="16"/>
      <w:szCs w:val="16"/>
    </w:rPr>
  </w:style>
  <w:style w:type="paragraph" w:customStyle="1" w:styleId="xl29">
    <w:name w:val="xl29"/>
    <w:basedOn w:val="Normal"/>
    <w:pPr>
      <w:pBdr>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30">
    <w:name w:val="xl30"/>
    <w:basedOn w:val="Normal"/>
    <w:pPr>
      <w:pBdr>
        <w:top w:val="single" w:sz="4" w:space="0" w:color="auto"/>
      </w:pBdr>
      <w:spacing w:before="100" w:beforeAutospacing="1" w:after="100" w:afterAutospacing="1"/>
      <w:jc w:val="center"/>
    </w:pPr>
    <w:rPr>
      <w:rFonts w:cs="Arial"/>
      <w:sz w:val="16"/>
      <w:szCs w:val="16"/>
    </w:rPr>
  </w:style>
  <w:style w:type="paragraph" w:customStyle="1" w:styleId="xl31">
    <w:name w:val="xl31"/>
    <w:basedOn w:val="Normal"/>
    <w:pPr>
      <w:pBdr>
        <w:bottom w:val="single" w:sz="4" w:space="0" w:color="auto"/>
      </w:pBdr>
      <w:spacing w:before="100" w:beforeAutospacing="1" w:after="100" w:afterAutospacing="1"/>
      <w:jc w:val="center"/>
    </w:pPr>
    <w:rPr>
      <w:rFonts w:cs="Arial"/>
      <w:sz w:val="16"/>
      <w:szCs w:val="16"/>
    </w:rPr>
  </w:style>
  <w:style w:type="paragraph" w:customStyle="1" w:styleId="xl32">
    <w:name w:val="xl32"/>
    <w:basedOn w:val="Normal"/>
    <w:pPr>
      <w:pBdr>
        <w:top w:val="single" w:sz="4" w:space="0" w:color="auto"/>
        <w:left w:val="single" w:sz="4" w:space="0" w:color="auto"/>
      </w:pBdr>
      <w:spacing w:before="100" w:beforeAutospacing="1" w:after="100" w:afterAutospacing="1"/>
    </w:pPr>
    <w:rPr>
      <w:rFonts w:cs="Arial"/>
      <w:sz w:val="16"/>
      <w:szCs w:val="16"/>
    </w:rPr>
  </w:style>
  <w:style w:type="paragraph" w:customStyle="1" w:styleId="xl33">
    <w:name w:val="xl33"/>
    <w:basedOn w:val="Normal"/>
    <w:pPr>
      <w:pBdr>
        <w:top w:val="single" w:sz="4" w:space="0" w:color="auto"/>
        <w:left w:val="single" w:sz="4" w:space="0" w:color="auto"/>
      </w:pBdr>
      <w:spacing w:before="100" w:beforeAutospacing="1" w:after="100" w:afterAutospacing="1"/>
      <w:jc w:val="right"/>
    </w:pPr>
    <w:rPr>
      <w:rFonts w:cs="Arial"/>
      <w:sz w:val="16"/>
      <w:szCs w:val="16"/>
    </w:rPr>
  </w:style>
  <w:style w:type="paragraph" w:customStyle="1" w:styleId="xl34">
    <w:name w:val="xl34"/>
    <w:basedOn w:val="Normal"/>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35">
    <w:name w:val="xl35"/>
    <w:basedOn w:val="Normal"/>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6"/>
      <w:szCs w:val="16"/>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CompanyName">
    <w:name w:val="Company Name"/>
    <w:basedOn w:val="Normal"/>
    <w:pPr>
      <w:keepNext/>
      <w:keepLines/>
      <w:spacing w:line="220" w:lineRule="atLeast"/>
    </w:pPr>
    <w:rPr>
      <w:rFonts w:ascii="Arial Black" w:hAnsi="Arial Black"/>
      <w:spacing w:val="-25"/>
      <w:kern w:val="28"/>
      <w:sz w:val="32"/>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pPr>
    <w:rPr>
      <w:sz w:val="14"/>
    </w:rPr>
  </w:style>
  <w:style w:type="paragraph" w:customStyle="1" w:styleId="SubtitleCover">
    <w:name w:val="Subtitle Cover"/>
    <w:basedOn w:val="Normal"/>
    <w:next w:val="BodyText"/>
    <w:pPr>
      <w:keepNext/>
      <w:keepLines/>
      <w:pBdr>
        <w:top w:val="single" w:sz="6" w:space="24" w:color="auto"/>
      </w:pBdr>
      <w:spacing w:line="480" w:lineRule="atLeast"/>
      <w:ind w:left="835" w:right="835"/>
    </w:pPr>
    <w:rPr>
      <w:spacing w:val="-30"/>
      <w:kern w:val="28"/>
      <w:sz w:val="48"/>
    </w:rPr>
  </w:style>
  <w:style w:type="paragraph" w:styleId="BodyText">
    <w:name w:val="Body Text"/>
    <w:basedOn w:val="Normal"/>
    <w:pPr>
      <w:spacing w:after="120"/>
    </w:pPr>
  </w:style>
  <w:style w:type="paragraph" w:styleId="BodyText2">
    <w:name w:val="Body Text 2"/>
    <w:basedOn w:val="Normal"/>
    <w:pPr>
      <w:jc w:val="center"/>
    </w:pPr>
    <w:rPr>
      <w:sz w:val="28"/>
    </w:rPr>
  </w:style>
  <w:style w:type="paragraph" w:customStyle="1" w:styleId="NONUMBERSTYLE">
    <w:name w:val="NO NUMBER STYLE"/>
    <w:basedOn w:val="Normal"/>
  </w:style>
  <w:style w:type="paragraph" w:styleId="TOC1">
    <w:name w:val="toc 1"/>
    <w:basedOn w:val="Normal"/>
    <w:next w:val="Normal"/>
    <w:autoRedefine/>
    <w:uiPriority w:val="39"/>
    <w:rPr>
      <w:b/>
      <w:sz w:val="22"/>
    </w:rPr>
  </w:style>
  <w:style w:type="paragraph" w:styleId="List">
    <w:name w:val="List"/>
    <w:basedOn w:val="Normal"/>
    <w:pPr>
      <w:ind w:left="360" w:hanging="360"/>
    </w:pPr>
    <w:rPr>
      <w:b/>
    </w:rPr>
  </w:style>
  <w:style w:type="paragraph" w:styleId="List2">
    <w:name w:val="List 2"/>
    <w:basedOn w:val="Normal"/>
    <w:pPr>
      <w:ind w:left="360" w:hanging="360"/>
    </w:pPr>
    <w:rPr>
      <w:b/>
    </w:rPr>
  </w:style>
  <w:style w:type="paragraph" w:styleId="TOC3">
    <w:name w:val="toc 3"/>
    <w:basedOn w:val="Normal"/>
    <w:next w:val="Normal"/>
    <w:autoRedefine/>
    <w:semiHidden/>
    <w:pPr>
      <w:tabs>
        <w:tab w:val="left" w:pos="600"/>
        <w:tab w:val="left" w:pos="960"/>
        <w:tab w:val="right" w:leader="dot" w:pos="9360"/>
      </w:tabs>
    </w:pPr>
    <w:rPr>
      <w:noProof/>
      <w:sz w:val="22"/>
      <w:szCs w:val="24"/>
    </w:rPr>
  </w:style>
  <w:style w:type="paragraph" w:customStyle="1" w:styleId="Style1">
    <w:name w:val="Style1"/>
    <w:basedOn w:val="TOC3"/>
  </w:style>
  <w:style w:type="paragraph" w:styleId="TOC2">
    <w:name w:val="toc 2"/>
    <w:basedOn w:val="Normal"/>
    <w:next w:val="Normal"/>
    <w:autoRedefine/>
    <w:uiPriority w:val="39"/>
    <w:pPr>
      <w:ind w:left="240"/>
    </w:pPr>
    <w:rPr>
      <w:sz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rFonts w:ascii="Arial" w:hAnsi="Arial"/>
      <w:color w:val="0000FF"/>
      <w:u w:val="none"/>
    </w:rPr>
  </w:style>
  <w:style w:type="paragraph" w:styleId="TableofFigures">
    <w:name w:val="table of figures"/>
    <w:basedOn w:val="Normal"/>
    <w:next w:val="Normal"/>
    <w:uiPriority w:val="99"/>
    <w:pPr>
      <w:ind w:left="480" w:hanging="480"/>
    </w:pPr>
    <w:rPr>
      <w:sz w:val="22"/>
    </w:rPr>
  </w:style>
  <w:style w:type="paragraph" w:customStyle="1" w:styleId="xl45">
    <w:name w:val="xl45"/>
    <w:basedOn w:val="Normal"/>
    <w:pPr>
      <w:spacing w:before="100" w:beforeAutospacing="1" w:after="100" w:afterAutospacing="1"/>
      <w:jc w:val="center"/>
    </w:pPr>
    <w:rPr>
      <w:rFonts w:cs="Arial"/>
      <w:b/>
      <w:bCs/>
      <w:szCs w:val="24"/>
    </w:rPr>
  </w:style>
  <w:style w:type="character" w:styleId="FollowedHyperlink">
    <w:name w:val="FollowedHyperlink"/>
    <w:basedOn w:val="DefaultParagraphFont"/>
    <w:uiPriority w:val="99"/>
    <w:rPr>
      <w:rFonts w:ascii="Arial" w:hAnsi="Arial"/>
      <w:color w:val="800080"/>
      <w:u w:val="none"/>
    </w:rPr>
  </w:style>
  <w:style w:type="paragraph" w:styleId="BodyText3">
    <w:name w:val="Body Text 3"/>
    <w:basedOn w:val="Normal"/>
    <w:rPr>
      <w:b/>
    </w:rPr>
  </w:style>
  <w:style w:type="paragraph" w:styleId="DocumentMap">
    <w:name w:val="Document Map"/>
    <w:basedOn w:val="Normal"/>
    <w:semiHidden/>
    <w:pPr>
      <w:shd w:val="clear" w:color="auto" w:fill="000080"/>
    </w:pPr>
    <w:rPr>
      <w:rFonts w:ascii="Tahoma" w:hAnsi="Tahoma"/>
    </w:rPr>
  </w:style>
  <w:style w:type="paragraph" w:customStyle="1" w:styleId="Table">
    <w:name w:val="Table"/>
    <w:basedOn w:val="Normal"/>
    <w:autoRedefine/>
    <w:rsid w:val="00C53127"/>
    <w:pPr>
      <w:ind w:left="-90" w:right="-270"/>
      <w:outlineLvl w:val="8"/>
    </w:pPr>
    <w:rPr>
      <w:b/>
    </w:rPr>
  </w:style>
  <w:style w:type="paragraph" w:customStyle="1" w:styleId="Figure">
    <w:name w:val="Figure"/>
    <w:basedOn w:val="Normal"/>
    <w:autoRedefine/>
    <w:pPr>
      <w:ind w:left="720" w:hanging="720"/>
      <w:outlineLvl w:val="8"/>
    </w:pPr>
    <w:rPr>
      <w:b/>
      <w:bCs/>
    </w:rPr>
  </w:style>
  <w:style w:type="paragraph" w:customStyle="1" w:styleId="xl41">
    <w:name w:val="xl41"/>
    <w:basedOn w:val="Normal"/>
    <w:pPr>
      <w:pBdr>
        <w:right w:val="single" w:sz="4" w:space="0" w:color="auto"/>
      </w:pBdr>
      <w:spacing w:before="100" w:beforeAutospacing="1" w:after="100" w:afterAutospacing="1"/>
      <w:jc w:val="center"/>
    </w:pPr>
    <w:rPr>
      <w:rFonts w:cs="Arial"/>
      <w:sz w:val="16"/>
      <w:szCs w:val="16"/>
    </w:rPr>
  </w:style>
  <w:style w:type="paragraph" w:customStyle="1" w:styleId="xl42">
    <w:name w:val="xl42"/>
    <w:basedOn w:val="Normal"/>
    <w:pPr>
      <w:pBdr>
        <w:left w:val="single" w:sz="4" w:space="0" w:color="auto"/>
      </w:pBdr>
      <w:spacing w:before="100" w:beforeAutospacing="1" w:after="100" w:afterAutospacing="1"/>
      <w:jc w:val="center"/>
    </w:pPr>
    <w:rPr>
      <w:rFonts w:cs="Arial"/>
      <w:sz w:val="14"/>
      <w:szCs w:val="14"/>
    </w:rPr>
  </w:style>
  <w:style w:type="paragraph" w:customStyle="1" w:styleId="xl43">
    <w:name w:val="xl43"/>
    <w:basedOn w:val="Normal"/>
    <w:pPr>
      <w:spacing w:before="100" w:beforeAutospacing="1" w:after="100" w:afterAutospacing="1"/>
      <w:jc w:val="center"/>
    </w:pPr>
    <w:rPr>
      <w:rFonts w:cs="Arial"/>
      <w:sz w:val="14"/>
      <w:szCs w:val="14"/>
    </w:rPr>
  </w:style>
  <w:style w:type="paragraph" w:customStyle="1" w:styleId="xl44">
    <w:name w:val="xl44"/>
    <w:basedOn w:val="Normal"/>
    <w:pPr>
      <w:pBdr>
        <w:right w:val="single" w:sz="4" w:space="0" w:color="auto"/>
      </w:pBdr>
      <w:spacing w:before="100" w:beforeAutospacing="1" w:after="100" w:afterAutospacing="1"/>
      <w:jc w:val="center"/>
    </w:pPr>
    <w:rPr>
      <w:rFonts w:cs="Arial"/>
      <w:sz w:val="14"/>
      <w:szCs w:val="14"/>
    </w:rPr>
  </w:style>
  <w:style w:type="paragraph" w:customStyle="1" w:styleId="xl46">
    <w:name w:val="xl46"/>
    <w:basedOn w:val="Normal"/>
    <w:pPr>
      <w:pBdr>
        <w:left w:val="single" w:sz="4" w:space="0" w:color="auto"/>
      </w:pBdr>
      <w:spacing w:before="100" w:beforeAutospacing="1" w:after="100" w:afterAutospacing="1"/>
    </w:pPr>
    <w:rPr>
      <w:rFonts w:cs="Arial"/>
      <w:sz w:val="14"/>
      <w:szCs w:val="14"/>
    </w:rPr>
  </w:style>
  <w:style w:type="paragraph" w:customStyle="1" w:styleId="xl47">
    <w:name w:val="xl47"/>
    <w:basedOn w:val="Normal"/>
    <w:pPr>
      <w:pBdr>
        <w:right w:val="single" w:sz="4" w:space="0" w:color="auto"/>
      </w:pBdr>
      <w:spacing w:before="100" w:beforeAutospacing="1" w:after="100" w:afterAutospacing="1"/>
    </w:pPr>
    <w:rPr>
      <w:rFonts w:cs="Arial"/>
      <w:i/>
      <w:iCs/>
      <w:sz w:val="12"/>
      <w:szCs w:val="12"/>
    </w:rPr>
  </w:style>
  <w:style w:type="paragraph" w:customStyle="1" w:styleId="xl48">
    <w:name w:val="xl48"/>
    <w:basedOn w:val="Normal"/>
    <w:pPr>
      <w:pBdr>
        <w:left w:val="single" w:sz="4" w:space="0" w:color="auto"/>
      </w:pBdr>
      <w:spacing w:before="100" w:beforeAutospacing="1" w:after="100" w:afterAutospacing="1"/>
      <w:jc w:val="center"/>
    </w:pPr>
    <w:rPr>
      <w:rFonts w:cs="Arial"/>
      <w:sz w:val="14"/>
      <w:szCs w:val="14"/>
    </w:rPr>
  </w:style>
  <w:style w:type="paragraph" w:customStyle="1" w:styleId="xl49">
    <w:name w:val="xl49"/>
    <w:basedOn w:val="Normal"/>
    <w:pPr>
      <w:spacing w:before="100" w:beforeAutospacing="1" w:after="100" w:afterAutospacing="1"/>
      <w:jc w:val="center"/>
    </w:pPr>
    <w:rPr>
      <w:rFonts w:cs="Arial"/>
      <w:sz w:val="14"/>
      <w:szCs w:val="14"/>
    </w:rPr>
  </w:style>
  <w:style w:type="paragraph" w:customStyle="1" w:styleId="xl50">
    <w:name w:val="xl50"/>
    <w:basedOn w:val="Normal"/>
    <w:pPr>
      <w:pBdr>
        <w:left w:val="single" w:sz="4" w:space="0" w:color="auto"/>
      </w:pBdr>
      <w:spacing w:before="100" w:beforeAutospacing="1" w:after="100" w:afterAutospacing="1"/>
      <w:jc w:val="center"/>
    </w:pPr>
    <w:rPr>
      <w:rFonts w:cs="Arial"/>
      <w:sz w:val="16"/>
      <w:szCs w:val="16"/>
    </w:rPr>
  </w:style>
  <w:style w:type="paragraph" w:customStyle="1" w:styleId="xl51">
    <w:name w:val="xl51"/>
    <w:basedOn w:val="Normal"/>
    <w:pPr>
      <w:pBdr>
        <w:right w:val="single" w:sz="4" w:space="0" w:color="auto"/>
      </w:pBdr>
      <w:spacing w:before="100" w:beforeAutospacing="1" w:after="100" w:afterAutospacing="1"/>
    </w:pPr>
    <w:rPr>
      <w:rFonts w:cs="Arial"/>
      <w:sz w:val="14"/>
      <w:szCs w:val="14"/>
    </w:rPr>
  </w:style>
  <w:style w:type="paragraph" w:customStyle="1" w:styleId="xl52">
    <w:name w:val="xl52"/>
    <w:basedOn w:val="Normal"/>
    <w:pPr>
      <w:pBdr>
        <w:left w:val="single" w:sz="4" w:space="0" w:color="auto"/>
      </w:pBdr>
      <w:spacing w:before="100" w:beforeAutospacing="1" w:after="100" w:afterAutospacing="1"/>
      <w:jc w:val="center"/>
    </w:pPr>
    <w:rPr>
      <w:rFonts w:cs="Arial"/>
      <w:sz w:val="14"/>
      <w:szCs w:val="14"/>
    </w:rPr>
  </w:style>
  <w:style w:type="paragraph" w:customStyle="1" w:styleId="xl53">
    <w:name w:val="xl53"/>
    <w:basedOn w:val="Normal"/>
    <w:pPr>
      <w:pBdr>
        <w:left w:val="single" w:sz="4" w:space="0" w:color="auto"/>
        <w:bottom w:val="single" w:sz="4" w:space="0" w:color="auto"/>
      </w:pBdr>
      <w:spacing w:before="100" w:beforeAutospacing="1" w:after="100" w:afterAutospacing="1"/>
    </w:pPr>
    <w:rPr>
      <w:rFonts w:ascii="Times New Roman" w:hAnsi="Times New Roman"/>
      <w:b/>
      <w:bCs/>
      <w:sz w:val="16"/>
      <w:szCs w:val="16"/>
    </w:rPr>
  </w:style>
  <w:style w:type="paragraph" w:customStyle="1" w:styleId="xl54">
    <w:name w:val="xl54"/>
    <w:basedOn w:val="Normal"/>
    <w:pPr>
      <w:pBdr>
        <w:bottom w:val="single" w:sz="4" w:space="0" w:color="auto"/>
        <w:right w:val="single" w:sz="4" w:space="0" w:color="auto"/>
      </w:pBdr>
      <w:spacing w:before="100" w:beforeAutospacing="1" w:after="100" w:afterAutospacing="1"/>
    </w:pPr>
    <w:rPr>
      <w:rFonts w:cs="Arial"/>
      <w:b/>
      <w:bCs/>
      <w:sz w:val="14"/>
      <w:szCs w:val="14"/>
    </w:rPr>
  </w:style>
  <w:style w:type="paragraph" w:customStyle="1" w:styleId="xl55">
    <w:name w:val="xl55"/>
    <w:basedOn w:val="Normal"/>
    <w:pPr>
      <w:pBdr>
        <w:left w:val="single" w:sz="4" w:space="0" w:color="auto"/>
        <w:bottom w:val="single" w:sz="4" w:space="0" w:color="auto"/>
      </w:pBdr>
      <w:spacing w:before="100" w:beforeAutospacing="1" w:after="100" w:afterAutospacing="1"/>
      <w:jc w:val="center"/>
    </w:pPr>
    <w:rPr>
      <w:rFonts w:ascii="Times New Roman" w:hAnsi="Times New Roman"/>
      <w:b/>
      <w:bCs/>
      <w:sz w:val="16"/>
      <w:szCs w:val="16"/>
    </w:rPr>
  </w:style>
  <w:style w:type="paragraph" w:customStyle="1" w:styleId="xl56">
    <w:name w:val="xl56"/>
    <w:basedOn w:val="Normal"/>
    <w:pPr>
      <w:pBdr>
        <w:bottom w:val="single" w:sz="4" w:space="0" w:color="auto"/>
      </w:pBdr>
      <w:spacing w:before="100" w:beforeAutospacing="1" w:after="100" w:afterAutospacing="1"/>
      <w:jc w:val="center"/>
    </w:pPr>
    <w:rPr>
      <w:rFonts w:ascii="Times New Roman" w:hAnsi="Times New Roman"/>
      <w:b/>
      <w:bCs/>
      <w:sz w:val="16"/>
      <w:szCs w:val="16"/>
    </w:rPr>
  </w:style>
  <w:style w:type="paragraph" w:customStyle="1" w:styleId="xl57">
    <w:name w:val="xl57"/>
    <w:basedOn w:val="Normal"/>
    <w:pPr>
      <w:pBdr>
        <w:bottom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customStyle="1" w:styleId="xl58">
    <w:name w:val="xl58"/>
    <w:basedOn w:val="Normal"/>
    <w:pPr>
      <w:pBdr>
        <w:bottom w:val="single" w:sz="4" w:space="0" w:color="auto"/>
      </w:pBdr>
      <w:spacing w:before="100" w:beforeAutospacing="1" w:after="100" w:afterAutospacing="1"/>
      <w:jc w:val="center"/>
    </w:pPr>
    <w:rPr>
      <w:rFonts w:ascii="Times New Roman" w:hAnsi="Times New Roman"/>
      <w:b/>
      <w:bCs/>
      <w:sz w:val="16"/>
      <w:szCs w:val="16"/>
    </w:rPr>
  </w:style>
  <w:style w:type="paragraph" w:customStyle="1" w:styleId="xl59">
    <w:name w:val="xl59"/>
    <w:basedOn w:val="Normal"/>
    <w:pPr>
      <w:pBdr>
        <w:bottom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styleId="BodyTextIndent">
    <w:name w:val="Body Text Indent"/>
    <w:basedOn w:val="Normal"/>
    <w:pPr>
      <w:ind w:left="720" w:hanging="720"/>
    </w:pPr>
    <w:rPr>
      <w:sz w:val="20"/>
    </w:rPr>
  </w:style>
  <w:style w:type="paragraph" w:customStyle="1" w:styleId="Appendix">
    <w:name w:val="Appendix"/>
    <w:basedOn w:val="Normal"/>
    <w:autoRedefine/>
    <w:rsid w:val="00F07C56"/>
    <w:pPr>
      <w:jc w:val="center"/>
    </w:pPr>
    <w:rPr>
      <w:b/>
    </w:rPr>
  </w:style>
  <w:style w:type="paragraph" w:styleId="ListBullet2">
    <w:name w:val="List Bullet 2"/>
    <w:basedOn w:val="Normal"/>
    <w:autoRedefine/>
    <w:pPr>
      <w:numPr>
        <w:numId w:val="2"/>
      </w:numPr>
      <w:ind w:left="1555"/>
    </w:pPr>
    <w:rPr>
      <w:sz w:val="22"/>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sid w:val="003658DA"/>
    <w:rPr>
      <w:sz w:val="16"/>
      <w:szCs w:val="16"/>
    </w:rPr>
  </w:style>
  <w:style w:type="paragraph" w:styleId="CommentText">
    <w:name w:val="annotation text"/>
    <w:basedOn w:val="Normal"/>
    <w:semiHidden/>
    <w:rsid w:val="003658DA"/>
    <w:rPr>
      <w:sz w:val="20"/>
    </w:rPr>
  </w:style>
  <w:style w:type="paragraph" w:styleId="CommentSubject">
    <w:name w:val="annotation subject"/>
    <w:basedOn w:val="CommentText"/>
    <w:next w:val="CommentText"/>
    <w:semiHidden/>
    <w:rsid w:val="003658DA"/>
    <w:rPr>
      <w:b/>
      <w:bCs/>
    </w:rPr>
  </w:style>
  <w:style w:type="character" w:styleId="UnresolvedMention">
    <w:name w:val="Unresolved Mention"/>
    <w:basedOn w:val="DefaultParagraphFont"/>
    <w:uiPriority w:val="99"/>
    <w:semiHidden/>
    <w:unhideWhenUsed/>
    <w:rsid w:val="00D02F22"/>
    <w:rPr>
      <w:color w:val="808080"/>
      <w:shd w:val="clear" w:color="auto" w:fill="E6E6E6"/>
    </w:rPr>
  </w:style>
  <w:style w:type="character" w:styleId="PlaceholderText">
    <w:name w:val="Placeholder Text"/>
    <w:basedOn w:val="DefaultParagraphFont"/>
    <w:uiPriority w:val="99"/>
    <w:semiHidden/>
    <w:rsid w:val="00D02F22"/>
    <w:rPr>
      <w:color w:val="808080"/>
    </w:rPr>
  </w:style>
  <w:style w:type="table" w:styleId="TableGrid">
    <w:name w:val="Table Grid"/>
    <w:basedOn w:val="TableNormal"/>
    <w:uiPriority w:val="39"/>
    <w:rsid w:val="00766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16B2"/>
    <w:pPr>
      <w:spacing w:after="240"/>
      <w:ind w:left="720"/>
    </w:pPr>
  </w:style>
  <w:style w:type="paragraph" w:styleId="Caption">
    <w:name w:val="caption"/>
    <w:basedOn w:val="Normal"/>
    <w:next w:val="Normal"/>
    <w:uiPriority w:val="35"/>
    <w:unhideWhenUsed/>
    <w:qFormat/>
    <w:rsid w:val="0099331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1978">
      <w:bodyDiv w:val="1"/>
      <w:marLeft w:val="0"/>
      <w:marRight w:val="0"/>
      <w:marTop w:val="0"/>
      <w:marBottom w:val="0"/>
      <w:divBdr>
        <w:top w:val="none" w:sz="0" w:space="0" w:color="auto"/>
        <w:left w:val="none" w:sz="0" w:space="0" w:color="auto"/>
        <w:bottom w:val="none" w:sz="0" w:space="0" w:color="auto"/>
        <w:right w:val="none" w:sz="0" w:space="0" w:color="auto"/>
      </w:divBdr>
    </w:div>
    <w:div w:id="57556370">
      <w:bodyDiv w:val="1"/>
      <w:marLeft w:val="0"/>
      <w:marRight w:val="0"/>
      <w:marTop w:val="0"/>
      <w:marBottom w:val="0"/>
      <w:divBdr>
        <w:top w:val="none" w:sz="0" w:space="0" w:color="auto"/>
        <w:left w:val="none" w:sz="0" w:space="0" w:color="auto"/>
        <w:bottom w:val="none" w:sz="0" w:space="0" w:color="auto"/>
        <w:right w:val="none" w:sz="0" w:space="0" w:color="auto"/>
      </w:divBdr>
    </w:div>
    <w:div w:id="101610114">
      <w:bodyDiv w:val="1"/>
      <w:marLeft w:val="0"/>
      <w:marRight w:val="0"/>
      <w:marTop w:val="0"/>
      <w:marBottom w:val="0"/>
      <w:divBdr>
        <w:top w:val="none" w:sz="0" w:space="0" w:color="auto"/>
        <w:left w:val="none" w:sz="0" w:space="0" w:color="auto"/>
        <w:bottom w:val="none" w:sz="0" w:space="0" w:color="auto"/>
        <w:right w:val="none" w:sz="0" w:space="0" w:color="auto"/>
      </w:divBdr>
    </w:div>
    <w:div w:id="222909889">
      <w:bodyDiv w:val="1"/>
      <w:marLeft w:val="0"/>
      <w:marRight w:val="0"/>
      <w:marTop w:val="0"/>
      <w:marBottom w:val="0"/>
      <w:divBdr>
        <w:top w:val="none" w:sz="0" w:space="0" w:color="auto"/>
        <w:left w:val="none" w:sz="0" w:space="0" w:color="auto"/>
        <w:bottom w:val="none" w:sz="0" w:space="0" w:color="auto"/>
        <w:right w:val="none" w:sz="0" w:space="0" w:color="auto"/>
      </w:divBdr>
    </w:div>
    <w:div w:id="224294223">
      <w:bodyDiv w:val="1"/>
      <w:marLeft w:val="0"/>
      <w:marRight w:val="0"/>
      <w:marTop w:val="0"/>
      <w:marBottom w:val="0"/>
      <w:divBdr>
        <w:top w:val="none" w:sz="0" w:space="0" w:color="auto"/>
        <w:left w:val="none" w:sz="0" w:space="0" w:color="auto"/>
        <w:bottom w:val="none" w:sz="0" w:space="0" w:color="auto"/>
        <w:right w:val="none" w:sz="0" w:space="0" w:color="auto"/>
      </w:divBdr>
    </w:div>
    <w:div w:id="260845229">
      <w:bodyDiv w:val="1"/>
      <w:marLeft w:val="0"/>
      <w:marRight w:val="0"/>
      <w:marTop w:val="0"/>
      <w:marBottom w:val="0"/>
      <w:divBdr>
        <w:top w:val="none" w:sz="0" w:space="0" w:color="auto"/>
        <w:left w:val="none" w:sz="0" w:space="0" w:color="auto"/>
        <w:bottom w:val="none" w:sz="0" w:space="0" w:color="auto"/>
        <w:right w:val="none" w:sz="0" w:space="0" w:color="auto"/>
      </w:divBdr>
    </w:div>
    <w:div w:id="261454593">
      <w:bodyDiv w:val="1"/>
      <w:marLeft w:val="0"/>
      <w:marRight w:val="0"/>
      <w:marTop w:val="0"/>
      <w:marBottom w:val="0"/>
      <w:divBdr>
        <w:top w:val="none" w:sz="0" w:space="0" w:color="auto"/>
        <w:left w:val="none" w:sz="0" w:space="0" w:color="auto"/>
        <w:bottom w:val="none" w:sz="0" w:space="0" w:color="auto"/>
        <w:right w:val="none" w:sz="0" w:space="0" w:color="auto"/>
      </w:divBdr>
    </w:div>
    <w:div w:id="428157197">
      <w:bodyDiv w:val="1"/>
      <w:marLeft w:val="0"/>
      <w:marRight w:val="0"/>
      <w:marTop w:val="0"/>
      <w:marBottom w:val="0"/>
      <w:divBdr>
        <w:top w:val="none" w:sz="0" w:space="0" w:color="auto"/>
        <w:left w:val="none" w:sz="0" w:space="0" w:color="auto"/>
        <w:bottom w:val="none" w:sz="0" w:space="0" w:color="auto"/>
        <w:right w:val="none" w:sz="0" w:space="0" w:color="auto"/>
      </w:divBdr>
    </w:div>
    <w:div w:id="444270399">
      <w:bodyDiv w:val="1"/>
      <w:marLeft w:val="0"/>
      <w:marRight w:val="0"/>
      <w:marTop w:val="0"/>
      <w:marBottom w:val="0"/>
      <w:divBdr>
        <w:top w:val="none" w:sz="0" w:space="0" w:color="auto"/>
        <w:left w:val="none" w:sz="0" w:space="0" w:color="auto"/>
        <w:bottom w:val="none" w:sz="0" w:space="0" w:color="auto"/>
        <w:right w:val="none" w:sz="0" w:space="0" w:color="auto"/>
      </w:divBdr>
    </w:div>
    <w:div w:id="449931865">
      <w:bodyDiv w:val="1"/>
      <w:marLeft w:val="0"/>
      <w:marRight w:val="0"/>
      <w:marTop w:val="0"/>
      <w:marBottom w:val="0"/>
      <w:divBdr>
        <w:top w:val="none" w:sz="0" w:space="0" w:color="auto"/>
        <w:left w:val="none" w:sz="0" w:space="0" w:color="auto"/>
        <w:bottom w:val="none" w:sz="0" w:space="0" w:color="auto"/>
        <w:right w:val="none" w:sz="0" w:space="0" w:color="auto"/>
      </w:divBdr>
    </w:div>
    <w:div w:id="485391400">
      <w:bodyDiv w:val="1"/>
      <w:marLeft w:val="0"/>
      <w:marRight w:val="0"/>
      <w:marTop w:val="0"/>
      <w:marBottom w:val="0"/>
      <w:divBdr>
        <w:top w:val="none" w:sz="0" w:space="0" w:color="auto"/>
        <w:left w:val="none" w:sz="0" w:space="0" w:color="auto"/>
        <w:bottom w:val="none" w:sz="0" w:space="0" w:color="auto"/>
        <w:right w:val="none" w:sz="0" w:space="0" w:color="auto"/>
      </w:divBdr>
    </w:div>
    <w:div w:id="688021950">
      <w:bodyDiv w:val="1"/>
      <w:marLeft w:val="0"/>
      <w:marRight w:val="0"/>
      <w:marTop w:val="0"/>
      <w:marBottom w:val="0"/>
      <w:divBdr>
        <w:top w:val="none" w:sz="0" w:space="0" w:color="auto"/>
        <w:left w:val="none" w:sz="0" w:space="0" w:color="auto"/>
        <w:bottom w:val="none" w:sz="0" w:space="0" w:color="auto"/>
        <w:right w:val="none" w:sz="0" w:space="0" w:color="auto"/>
      </w:divBdr>
    </w:div>
    <w:div w:id="748960049">
      <w:bodyDiv w:val="1"/>
      <w:marLeft w:val="0"/>
      <w:marRight w:val="0"/>
      <w:marTop w:val="0"/>
      <w:marBottom w:val="0"/>
      <w:divBdr>
        <w:top w:val="none" w:sz="0" w:space="0" w:color="auto"/>
        <w:left w:val="none" w:sz="0" w:space="0" w:color="auto"/>
        <w:bottom w:val="none" w:sz="0" w:space="0" w:color="auto"/>
        <w:right w:val="none" w:sz="0" w:space="0" w:color="auto"/>
      </w:divBdr>
    </w:div>
    <w:div w:id="950094150">
      <w:bodyDiv w:val="1"/>
      <w:marLeft w:val="0"/>
      <w:marRight w:val="0"/>
      <w:marTop w:val="0"/>
      <w:marBottom w:val="0"/>
      <w:divBdr>
        <w:top w:val="none" w:sz="0" w:space="0" w:color="auto"/>
        <w:left w:val="none" w:sz="0" w:space="0" w:color="auto"/>
        <w:bottom w:val="none" w:sz="0" w:space="0" w:color="auto"/>
        <w:right w:val="none" w:sz="0" w:space="0" w:color="auto"/>
      </w:divBdr>
    </w:div>
    <w:div w:id="979654140">
      <w:bodyDiv w:val="1"/>
      <w:marLeft w:val="0"/>
      <w:marRight w:val="0"/>
      <w:marTop w:val="0"/>
      <w:marBottom w:val="0"/>
      <w:divBdr>
        <w:top w:val="none" w:sz="0" w:space="0" w:color="auto"/>
        <w:left w:val="none" w:sz="0" w:space="0" w:color="auto"/>
        <w:bottom w:val="none" w:sz="0" w:space="0" w:color="auto"/>
        <w:right w:val="none" w:sz="0" w:space="0" w:color="auto"/>
      </w:divBdr>
    </w:div>
    <w:div w:id="1233658054">
      <w:bodyDiv w:val="1"/>
      <w:marLeft w:val="0"/>
      <w:marRight w:val="0"/>
      <w:marTop w:val="0"/>
      <w:marBottom w:val="0"/>
      <w:divBdr>
        <w:top w:val="none" w:sz="0" w:space="0" w:color="auto"/>
        <w:left w:val="none" w:sz="0" w:space="0" w:color="auto"/>
        <w:bottom w:val="none" w:sz="0" w:space="0" w:color="auto"/>
        <w:right w:val="none" w:sz="0" w:space="0" w:color="auto"/>
      </w:divBdr>
    </w:div>
    <w:div w:id="1254899234">
      <w:bodyDiv w:val="1"/>
      <w:marLeft w:val="0"/>
      <w:marRight w:val="0"/>
      <w:marTop w:val="0"/>
      <w:marBottom w:val="0"/>
      <w:divBdr>
        <w:top w:val="none" w:sz="0" w:space="0" w:color="auto"/>
        <w:left w:val="none" w:sz="0" w:space="0" w:color="auto"/>
        <w:bottom w:val="none" w:sz="0" w:space="0" w:color="auto"/>
        <w:right w:val="none" w:sz="0" w:space="0" w:color="auto"/>
      </w:divBdr>
    </w:div>
    <w:div w:id="1273827297">
      <w:bodyDiv w:val="1"/>
      <w:marLeft w:val="0"/>
      <w:marRight w:val="0"/>
      <w:marTop w:val="0"/>
      <w:marBottom w:val="0"/>
      <w:divBdr>
        <w:top w:val="none" w:sz="0" w:space="0" w:color="auto"/>
        <w:left w:val="none" w:sz="0" w:space="0" w:color="auto"/>
        <w:bottom w:val="none" w:sz="0" w:space="0" w:color="auto"/>
        <w:right w:val="none" w:sz="0" w:space="0" w:color="auto"/>
      </w:divBdr>
    </w:div>
    <w:div w:id="1339232855">
      <w:bodyDiv w:val="1"/>
      <w:marLeft w:val="0"/>
      <w:marRight w:val="0"/>
      <w:marTop w:val="0"/>
      <w:marBottom w:val="0"/>
      <w:divBdr>
        <w:top w:val="none" w:sz="0" w:space="0" w:color="auto"/>
        <w:left w:val="none" w:sz="0" w:space="0" w:color="auto"/>
        <w:bottom w:val="none" w:sz="0" w:space="0" w:color="auto"/>
        <w:right w:val="none" w:sz="0" w:space="0" w:color="auto"/>
      </w:divBdr>
    </w:div>
    <w:div w:id="1389112437">
      <w:bodyDiv w:val="1"/>
      <w:marLeft w:val="0"/>
      <w:marRight w:val="0"/>
      <w:marTop w:val="0"/>
      <w:marBottom w:val="0"/>
      <w:divBdr>
        <w:top w:val="none" w:sz="0" w:space="0" w:color="auto"/>
        <w:left w:val="none" w:sz="0" w:space="0" w:color="auto"/>
        <w:bottom w:val="none" w:sz="0" w:space="0" w:color="auto"/>
        <w:right w:val="none" w:sz="0" w:space="0" w:color="auto"/>
      </w:divBdr>
    </w:div>
    <w:div w:id="1398361768">
      <w:bodyDiv w:val="1"/>
      <w:marLeft w:val="0"/>
      <w:marRight w:val="0"/>
      <w:marTop w:val="0"/>
      <w:marBottom w:val="0"/>
      <w:divBdr>
        <w:top w:val="none" w:sz="0" w:space="0" w:color="auto"/>
        <w:left w:val="none" w:sz="0" w:space="0" w:color="auto"/>
        <w:bottom w:val="none" w:sz="0" w:space="0" w:color="auto"/>
        <w:right w:val="none" w:sz="0" w:space="0" w:color="auto"/>
      </w:divBdr>
    </w:div>
    <w:div w:id="1421638529">
      <w:bodyDiv w:val="1"/>
      <w:marLeft w:val="0"/>
      <w:marRight w:val="0"/>
      <w:marTop w:val="0"/>
      <w:marBottom w:val="0"/>
      <w:divBdr>
        <w:top w:val="none" w:sz="0" w:space="0" w:color="auto"/>
        <w:left w:val="none" w:sz="0" w:space="0" w:color="auto"/>
        <w:bottom w:val="none" w:sz="0" w:space="0" w:color="auto"/>
        <w:right w:val="none" w:sz="0" w:space="0" w:color="auto"/>
      </w:divBdr>
    </w:div>
    <w:div w:id="1433547367">
      <w:bodyDiv w:val="1"/>
      <w:marLeft w:val="0"/>
      <w:marRight w:val="0"/>
      <w:marTop w:val="0"/>
      <w:marBottom w:val="0"/>
      <w:divBdr>
        <w:top w:val="none" w:sz="0" w:space="0" w:color="auto"/>
        <w:left w:val="none" w:sz="0" w:space="0" w:color="auto"/>
        <w:bottom w:val="none" w:sz="0" w:space="0" w:color="auto"/>
        <w:right w:val="none" w:sz="0" w:space="0" w:color="auto"/>
      </w:divBdr>
    </w:div>
    <w:div w:id="1480338860">
      <w:bodyDiv w:val="1"/>
      <w:marLeft w:val="0"/>
      <w:marRight w:val="0"/>
      <w:marTop w:val="0"/>
      <w:marBottom w:val="0"/>
      <w:divBdr>
        <w:top w:val="none" w:sz="0" w:space="0" w:color="auto"/>
        <w:left w:val="none" w:sz="0" w:space="0" w:color="auto"/>
        <w:bottom w:val="none" w:sz="0" w:space="0" w:color="auto"/>
        <w:right w:val="none" w:sz="0" w:space="0" w:color="auto"/>
      </w:divBdr>
    </w:div>
    <w:div w:id="1542742424">
      <w:bodyDiv w:val="1"/>
      <w:marLeft w:val="0"/>
      <w:marRight w:val="0"/>
      <w:marTop w:val="0"/>
      <w:marBottom w:val="0"/>
      <w:divBdr>
        <w:top w:val="none" w:sz="0" w:space="0" w:color="auto"/>
        <w:left w:val="none" w:sz="0" w:space="0" w:color="auto"/>
        <w:bottom w:val="none" w:sz="0" w:space="0" w:color="auto"/>
        <w:right w:val="none" w:sz="0" w:space="0" w:color="auto"/>
      </w:divBdr>
    </w:div>
    <w:div w:id="1556350092">
      <w:bodyDiv w:val="1"/>
      <w:marLeft w:val="0"/>
      <w:marRight w:val="0"/>
      <w:marTop w:val="0"/>
      <w:marBottom w:val="0"/>
      <w:divBdr>
        <w:top w:val="none" w:sz="0" w:space="0" w:color="auto"/>
        <w:left w:val="none" w:sz="0" w:space="0" w:color="auto"/>
        <w:bottom w:val="none" w:sz="0" w:space="0" w:color="auto"/>
        <w:right w:val="none" w:sz="0" w:space="0" w:color="auto"/>
      </w:divBdr>
    </w:div>
    <w:div w:id="1614705700">
      <w:bodyDiv w:val="1"/>
      <w:marLeft w:val="0"/>
      <w:marRight w:val="0"/>
      <w:marTop w:val="0"/>
      <w:marBottom w:val="0"/>
      <w:divBdr>
        <w:top w:val="none" w:sz="0" w:space="0" w:color="auto"/>
        <w:left w:val="none" w:sz="0" w:space="0" w:color="auto"/>
        <w:bottom w:val="none" w:sz="0" w:space="0" w:color="auto"/>
        <w:right w:val="none" w:sz="0" w:space="0" w:color="auto"/>
      </w:divBdr>
    </w:div>
    <w:div w:id="1635023897">
      <w:bodyDiv w:val="1"/>
      <w:marLeft w:val="0"/>
      <w:marRight w:val="0"/>
      <w:marTop w:val="0"/>
      <w:marBottom w:val="0"/>
      <w:divBdr>
        <w:top w:val="none" w:sz="0" w:space="0" w:color="auto"/>
        <w:left w:val="none" w:sz="0" w:space="0" w:color="auto"/>
        <w:bottom w:val="none" w:sz="0" w:space="0" w:color="auto"/>
        <w:right w:val="none" w:sz="0" w:space="0" w:color="auto"/>
      </w:divBdr>
    </w:div>
    <w:div w:id="1704820450">
      <w:bodyDiv w:val="1"/>
      <w:marLeft w:val="0"/>
      <w:marRight w:val="0"/>
      <w:marTop w:val="0"/>
      <w:marBottom w:val="0"/>
      <w:divBdr>
        <w:top w:val="none" w:sz="0" w:space="0" w:color="auto"/>
        <w:left w:val="none" w:sz="0" w:space="0" w:color="auto"/>
        <w:bottom w:val="none" w:sz="0" w:space="0" w:color="auto"/>
        <w:right w:val="none" w:sz="0" w:space="0" w:color="auto"/>
      </w:divBdr>
    </w:div>
    <w:div w:id="1744139527">
      <w:bodyDiv w:val="1"/>
      <w:marLeft w:val="0"/>
      <w:marRight w:val="0"/>
      <w:marTop w:val="0"/>
      <w:marBottom w:val="0"/>
      <w:divBdr>
        <w:top w:val="none" w:sz="0" w:space="0" w:color="auto"/>
        <w:left w:val="none" w:sz="0" w:space="0" w:color="auto"/>
        <w:bottom w:val="none" w:sz="0" w:space="0" w:color="auto"/>
        <w:right w:val="none" w:sz="0" w:space="0" w:color="auto"/>
      </w:divBdr>
    </w:div>
    <w:div w:id="1761946216">
      <w:bodyDiv w:val="1"/>
      <w:marLeft w:val="0"/>
      <w:marRight w:val="0"/>
      <w:marTop w:val="0"/>
      <w:marBottom w:val="0"/>
      <w:divBdr>
        <w:top w:val="none" w:sz="0" w:space="0" w:color="auto"/>
        <w:left w:val="none" w:sz="0" w:space="0" w:color="auto"/>
        <w:bottom w:val="none" w:sz="0" w:space="0" w:color="auto"/>
        <w:right w:val="none" w:sz="0" w:space="0" w:color="auto"/>
      </w:divBdr>
    </w:div>
    <w:div w:id="1780098135">
      <w:bodyDiv w:val="1"/>
      <w:marLeft w:val="0"/>
      <w:marRight w:val="0"/>
      <w:marTop w:val="0"/>
      <w:marBottom w:val="0"/>
      <w:divBdr>
        <w:top w:val="none" w:sz="0" w:space="0" w:color="auto"/>
        <w:left w:val="none" w:sz="0" w:space="0" w:color="auto"/>
        <w:bottom w:val="none" w:sz="0" w:space="0" w:color="auto"/>
        <w:right w:val="none" w:sz="0" w:space="0" w:color="auto"/>
      </w:divBdr>
    </w:div>
    <w:div w:id="1845044603">
      <w:bodyDiv w:val="1"/>
      <w:marLeft w:val="0"/>
      <w:marRight w:val="0"/>
      <w:marTop w:val="0"/>
      <w:marBottom w:val="0"/>
      <w:divBdr>
        <w:top w:val="none" w:sz="0" w:space="0" w:color="auto"/>
        <w:left w:val="none" w:sz="0" w:space="0" w:color="auto"/>
        <w:bottom w:val="none" w:sz="0" w:space="0" w:color="auto"/>
        <w:right w:val="none" w:sz="0" w:space="0" w:color="auto"/>
      </w:divBdr>
    </w:div>
    <w:div w:id="1848249594">
      <w:bodyDiv w:val="1"/>
      <w:marLeft w:val="0"/>
      <w:marRight w:val="0"/>
      <w:marTop w:val="0"/>
      <w:marBottom w:val="0"/>
      <w:divBdr>
        <w:top w:val="none" w:sz="0" w:space="0" w:color="auto"/>
        <w:left w:val="none" w:sz="0" w:space="0" w:color="auto"/>
        <w:bottom w:val="none" w:sz="0" w:space="0" w:color="auto"/>
        <w:right w:val="none" w:sz="0" w:space="0" w:color="auto"/>
      </w:divBdr>
    </w:div>
    <w:div w:id="1877691303">
      <w:bodyDiv w:val="1"/>
      <w:marLeft w:val="0"/>
      <w:marRight w:val="0"/>
      <w:marTop w:val="0"/>
      <w:marBottom w:val="0"/>
      <w:divBdr>
        <w:top w:val="none" w:sz="0" w:space="0" w:color="auto"/>
        <w:left w:val="none" w:sz="0" w:space="0" w:color="auto"/>
        <w:bottom w:val="none" w:sz="0" w:space="0" w:color="auto"/>
        <w:right w:val="none" w:sz="0" w:space="0" w:color="auto"/>
      </w:divBdr>
    </w:div>
    <w:div w:id="1884906231">
      <w:bodyDiv w:val="1"/>
      <w:marLeft w:val="0"/>
      <w:marRight w:val="0"/>
      <w:marTop w:val="0"/>
      <w:marBottom w:val="0"/>
      <w:divBdr>
        <w:top w:val="none" w:sz="0" w:space="0" w:color="auto"/>
        <w:left w:val="none" w:sz="0" w:space="0" w:color="auto"/>
        <w:bottom w:val="none" w:sz="0" w:space="0" w:color="auto"/>
        <w:right w:val="none" w:sz="0" w:space="0" w:color="auto"/>
      </w:divBdr>
    </w:div>
    <w:div w:id="1906916361">
      <w:bodyDiv w:val="1"/>
      <w:marLeft w:val="0"/>
      <w:marRight w:val="0"/>
      <w:marTop w:val="0"/>
      <w:marBottom w:val="0"/>
      <w:divBdr>
        <w:top w:val="none" w:sz="0" w:space="0" w:color="auto"/>
        <w:left w:val="none" w:sz="0" w:space="0" w:color="auto"/>
        <w:bottom w:val="none" w:sz="0" w:space="0" w:color="auto"/>
        <w:right w:val="none" w:sz="0" w:space="0" w:color="auto"/>
      </w:divBdr>
    </w:div>
    <w:div w:id="2030183848">
      <w:bodyDiv w:val="1"/>
      <w:marLeft w:val="0"/>
      <w:marRight w:val="0"/>
      <w:marTop w:val="0"/>
      <w:marBottom w:val="0"/>
      <w:divBdr>
        <w:top w:val="none" w:sz="0" w:space="0" w:color="auto"/>
        <w:left w:val="none" w:sz="0" w:space="0" w:color="auto"/>
        <w:bottom w:val="none" w:sz="0" w:space="0" w:color="auto"/>
        <w:right w:val="none" w:sz="0" w:space="0" w:color="auto"/>
      </w:divBdr>
    </w:div>
    <w:div w:id="212515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7.jpeg"/><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hyperlink" Target="http://www.paradiseprpd.com" TargetMode="External"/><Relationship Id="rId2" Type="http://schemas.openxmlformats.org/officeDocument/2006/relationships/hyperlink" Target="mailto:info@ParadisePRPD.com"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0880D-EB3C-4A14-BBFC-B74A25C1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37</Pages>
  <Words>4585</Words>
  <Characters>27327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Report Template</vt:lpstr>
    </vt:vector>
  </TitlesOfParts>
  <Company>Paradise Recreation and Park District</Company>
  <LinksUpToDate>false</LinksUpToDate>
  <CharactersWithSpaces>31849</CharactersWithSpaces>
  <SharedDoc>false</SharedDoc>
  <HLinks>
    <vt:vector size="48" baseType="variant">
      <vt:variant>
        <vt:i4>1441845</vt:i4>
      </vt:variant>
      <vt:variant>
        <vt:i4>38</vt:i4>
      </vt:variant>
      <vt:variant>
        <vt:i4>0</vt:i4>
      </vt:variant>
      <vt:variant>
        <vt:i4>5</vt:i4>
      </vt:variant>
      <vt:variant>
        <vt:lpwstr/>
      </vt:variant>
      <vt:variant>
        <vt:lpwstr>_Toc223259183</vt:lpwstr>
      </vt:variant>
      <vt:variant>
        <vt:i4>1179706</vt:i4>
      </vt:variant>
      <vt:variant>
        <vt:i4>29</vt:i4>
      </vt:variant>
      <vt:variant>
        <vt:i4>0</vt:i4>
      </vt:variant>
      <vt:variant>
        <vt:i4>5</vt:i4>
      </vt:variant>
      <vt:variant>
        <vt:lpwstr/>
      </vt:variant>
      <vt:variant>
        <vt:lpwstr>_Toc232481233</vt:lpwstr>
      </vt:variant>
      <vt:variant>
        <vt:i4>1507381</vt:i4>
      </vt:variant>
      <vt:variant>
        <vt:i4>20</vt:i4>
      </vt:variant>
      <vt:variant>
        <vt:i4>0</vt:i4>
      </vt:variant>
      <vt:variant>
        <vt:i4>5</vt:i4>
      </vt:variant>
      <vt:variant>
        <vt:lpwstr/>
      </vt:variant>
      <vt:variant>
        <vt:lpwstr>_Toc223259190</vt:lpwstr>
      </vt:variant>
      <vt:variant>
        <vt:i4>1441845</vt:i4>
      </vt:variant>
      <vt:variant>
        <vt:i4>14</vt:i4>
      </vt:variant>
      <vt:variant>
        <vt:i4>0</vt:i4>
      </vt:variant>
      <vt:variant>
        <vt:i4>5</vt:i4>
      </vt:variant>
      <vt:variant>
        <vt:lpwstr/>
      </vt:variant>
      <vt:variant>
        <vt:lpwstr>_Toc223259189</vt:lpwstr>
      </vt:variant>
      <vt:variant>
        <vt:i4>1441845</vt:i4>
      </vt:variant>
      <vt:variant>
        <vt:i4>8</vt:i4>
      </vt:variant>
      <vt:variant>
        <vt:i4>0</vt:i4>
      </vt:variant>
      <vt:variant>
        <vt:i4>5</vt:i4>
      </vt:variant>
      <vt:variant>
        <vt:lpwstr/>
      </vt:variant>
      <vt:variant>
        <vt:lpwstr>_Toc223259188</vt:lpwstr>
      </vt:variant>
      <vt:variant>
        <vt:i4>1441845</vt:i4>
      </vt:variant>
      <vt:variant>
        <vt:i4>2</vt:i4>
      </vt:variant>
      <vt:variant>
        <vt:i4>0</vt:i4>
      </vt:variant>
      <vt:variant>
        <vt:i4>5</vt:i4>
      </vt:variant>
      <vt:variant>
        <vt:lpwstr/>
      </vt:variant>
      <vt:variant>
        <vt:lpwstr>_Toc223259187</vt:lpwstr>
      </vt:variant>
      <vt:variant>
        <vt:i4>2097263</vt:i4>
      </vt:variant>
      <vt:variant>
        <vt:i4>3</vt:i4>
      </vt:variant>
      <vt:variant>
        <vt:i4>0</vt:i4>
      </vt:variant>
      <vt:variant>
        <vt:i4>5</vt:i4>
      </vt:variant>
      <vt:variant>
        <vt:lpwstr>http://www.yolorcd.org/</vt:lpwstr>
      </vt:variant>
      <vt:variant>
        <vt:lpwstr/>
      </vt:variant>
      <vt:variant>
        <vt:i4>6946902</vt:i4>
      </vt:variant>
      <vt:variant>
        <vt:i4>0</vt:i4>
      </vt:variant>
      <vt:variant>
        <vt:i4>0</vt:i4>
      </vt:variant>
      <vt:variant>
        <vt:i4>5</vt:i4>
      </vt:variant>
      <vt:variant>
        <vt:lpwstr>mailto:yolorcd@yolorcd.org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Dan Efseaff</dc:creator>
  <cp:keywords/>
  <dc:description/>
  <cp:lastModifiedBy>Dan Efseaff</cp:lastModifiedBy>
  <cp:revision>4</cp:revision>
  <cp:lastPrinted>2019-08-08T22:32:00Z</cp:lastPrinted>
  <dcterms:created xsi:type="dcterms:W3CDTF">2019-07-02T21:00:00Z</dcterms:created>
  <dcterms:modified xsi:type="dcterms:W3CDTF">2019-08-08T22:34:00Z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1991217994</vt:i4>
  </property>
  <property fmtid="{D5CDD505-2E9C-101B-9397-08002B2CF9AE}" pid="3" name="_EmailSubject">
    <vt:lpwstr>comments on Monitoring Plan</vt:lpwstr>
  </property>
  <property fmtid="{D5CDD505-2E9C-101B-9397-08002B2CF9AE}" pid="4" name="_AuthorEmail">
    <vt:lpwstr>staylor@riverpartners.org</vt:lpwstr>
  </property>
  <property fmtid="{D5CDD505-2E9C-101B-9397-08002B2CF9AE}" pid="5" name="_AuthorEmailDisplayName">
    <vt:lpwstr>Sara M. Taylor</vt:lpwstr>
  </property>
  <property fmtid="{D5CDD505-2E9C-101B-9397-08002B2CF9AE}" pid="6" name="_ReviewingToolsShownOnce">
    <vt:lpwstr/>
  </property>
</Properties>
</file>